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C9B6" w14:textId="77777777" w:rsidR="0002027E" w:rsidRDefault="0002027E" w:rsidP="00C800E7">
      <w:pPr>
        <w:jc w:val="center"/>
        <w:rPr>
          <w:rFonts w:ascii="Aptos" w:hAnsi="Aptos" w:cs="Times New Roman"/>
          <w:sz w:val="36"/>
          <w:szCs w:val="36"/>
        </w:rPr>
      </w:pPr>
    </w:p>
    <w:p w14:paraId="1C0B72A8" w14:textId="251ACC63" w:rsidR="003A4C8E" w:rsidRPr="00B30EFD" w:rsidRDefault="00220F33" w:rsidP="00C800E7">
      <w:pPr>
        <w:jc w:val="center"/>
        <w:rPr>
          <w:rFonts w:ascii="Aptos" w:hAnsi="Aptos" w:cs="Times New Roman"/>
          <w:sz w:val="36"/>
          <w:szCs w:val="36"/>
          <w:lang w:val="en-US"/>
        </w:rPr>
      </w:pPr>
      <w:r w:rsidRPr="00B30EFD">
        <w:rPr>
          <w:rFonts w:ascii="Aptos" w:hAnsi="Aptos" w:cs="Times New Roman"/>
          <w:sz w:val="36"/>
          <w:szCs w:val="36"/>
          <w:lang w:val="en-US"/>
        </w:rPr>
        <w:t xml:space="preserve">Scientific projects </w:t>
      </w:r>
      <w:r w:rsidR="003A4C8E" w:rsidRPr="00B30EFD">
        <w:rPr>
          <w:rFonts w:ascii="Aptos" w:hAnsi="Aptos" w:cs="Times New Roman"/>
          <w:sz w:val="36"/>
          <w:szCs w:val="36"/>
          <w:lang w:val="en-US"/>
        </w:rPr>
        <w:t xml:space="preserve">– </w:t>
      </w:r>
      <w:r w:rsidR="005C5F46" w:rsidRPr="00B30EFD">
        <w:rPr>
          <w:rFonts w:ascii="Aptos" w:hAnsi="Aptos" w:cs="Times New Roman"/>
          <w:sz w:val="36"/>
          <w:szCs w:val="36"/>
          <w:lang w:val="en-US"/>
        </w:rPr>
        <w:t>Mediterranean</w:t>
      </w:r>
      <w:r w:rsidR="003A4C8E" w:rsidRPr="00B30EFD">
        <w:rPr>
          <w:rFonts w:ascii="Aptos" w:hAnsi="Aptos" w:cs="Times New Roman"/>
          <w:sz w:val="36"/>
          <w:szCs w:val="36"/>
          <w:lang w:val="en-US"/>
        </w:rPr>
        <w:t xml:space="preserve"> Missions</w:t>
      </w:r>
    </w:p>
    <w:p w14:paraId="2A54DE47" w14:textId="0543C49C" w:rsidR="001D6A29" w:rsidRPr="00B30EFD" w:rsidRDefault="00D11A3B" w:rsidP="00C800E7">
      <w:pPr>
        <w:jc w:val="center"/>
        <w:rPr>
          <w:rFonts w:ascii="Aptos" w:hAnsi="Aptos" w:cs="Times New Roman"/>
          <w:sz w:val="36"/>
          <w:szCs w:val="36"/>
          <w:lang w:val="en-US"/>
        </w:rPr>
      </w:pPr>
      <w:r w:rsidRPr="00B30EFD">
        <w:rPr>
          <w:rFonts w:ascii="Aptos" w:hAnsi="Aptos" w:cs="Times New Roman"/>
          <w:sz w:val="36"/>
          <w:szCs w:val="36"/>
          <w:lang w:val="en-US"/>
        </w:rPr>
        <w:t>Morocco</w:t>
      </w:r>
    </w:p>
    <w:p w14:paraId="6631930C" w14:textId="77777777" w:rsidR="001D6A29" w:rsidRPr="00B30EFD" w:rsidRDefault="001D6A29" w:rsidP="009B429A">
      <w:pPr>
        <w:jc w:val="both"/>
        <w:rPr>
          <w:rFonts w:ascii="Aptos" w:hAnsi="Aptos" w:cs="Times New Roman"/>
          <w:lang w:val="en-US"/>
        </w:rPr>
      </w:pPr>
    </w:p>
    <w:p w14:paraId="7D4112AD" w14:textId="77777777" w:rsidR="0002027E" w:rsidRPr="00B30EFD" w:rsidRDefault="0002027E" w:rsidP="009B429A">
      <w:pPr>
        <w:jc w:val="both"/>
        <w:rPr>
          <w:rFonts w:ascii="Aptos" w:hAnsi="Aptos" w:cs="Times New Roman"/>
          <w:lang w:val="en-US"/>
        </w:rPr>
      </w:pPr>
    </w:p>
    <w:p w14:paraId="3964BC16" w14:textId="77777777" w:rsidR="00D11A3B" w:rsidRPr="00B30EFD" w:rsidRDefault="00D11A3B" w:rsidP="009B429A">
      <w:pPr>
        <w:jc w:val="both"/>
        <w:rPr>
          <w:rFonts w:ascii="Aptos" w:hAnsi="Aptos" w:cs="Times New Roman"/>
          <w:lang w:val="en-US"/>
        </w:rPr>
      </w:pPr>
    </w:p>
    <w:p w14:paraId="625B6881" w14:textId="7B89A932" w:rsidR="00D11A3B" w:rsidRPr="00B30EFD" w:rsidRDefault="00D11A3B" w:rsidP="00B50B34">
      <w:pPr>
        <w:jc w:val="center"/>
        <w:rPr>
          <w:rFonts w:ascii="Aptos" w:hAnsi="Aptos" w:cs="Times New Roman"/>
          <w:b/>
          <w:bCs/>
          <w:i/>
          <w:iCs/>
          <w:lang w:val="en-US"/>
        </w:rPr>
      </w:pPr>
      <w:r w:rsidRPr="00B30EFD">
        <w:rPr>
          <w:rFonts w:ascii="Aptos" w:hAnsi="Aptos" w:cs="Times New Roman"/>
          <w:b/>
          <w:bCs/>
          <w:i/>
          <w:iCs/>
          <w:lang w:val="en-US"/>
        </w:rPr>
        <w:t xml:space="preserve">The call for projects </w:t>
      </w:r>
      <w:r w:rsidR="0043296A" w:rsidRPr="00B30EFD">
        <w:rPr>
          <w:rFonts w:ascii="Aptos" w:hAnsi="Aptos" w:cs="Times New Roman"/>
          <w:b/>
          <w:bCs/>
          <w:i/>
          <w:iCs/>
          <w:lang w:val="en-US"/>
        </w:rPr>
        <w:t xml:space="preserve">for the Morocco mission of </w:t>
      </w:r>
      <w:r w:rsidR="00B30EFD">
        <w:rPr>
          <w:rFonts w:ascii="Aptos" w:hAnsi="Aptos" w:cs="Times New Roman"/>
          <w:b/>
          <w:bCs/>
          <w:i/>
          <w:iCs/>
          <w:lang w:val="en-US"/>
        </w:rPr>
        <w:t>Monaco Explorations’</w:t>
      </w:r>
      <w:r w:rsidR="0043296A" w:rsidRPr="00B30EFD">
        <w:rPr>
          <w:rFonts w:ascii="Aptos" w:hAnsi="Aptos" w:cs="Times New Roman"/>
          <w:b/>
          <w:bCs/>
          <w:i/>
          <w:iCs/>
          <w:lang w:val="en-US"/>
        </w:rPr>
        <w:t xml:space="preserve"> Mediterranean Missions </w:t>
      </w:r>
      <w:r w:rsidRPr="00B30EFD">
        <w:rPr>
          <w:rFonts w:ascii="Aptos" w:hAnsi="Aptos" w:cs="Times New Roman"/>
          <w:b/>
          <w:bCs/>
          <w:i/>
          <w:iCs/>
          <w:lang w:val="en-US"/>
        </w:rPr>
        <w:t>is open until</w:t>
      </w:r>
      <w:r w:rsidR="00B251B9" w:rsidRPr="00B30EFD">
        <w:rPr>
          <w:rFonts w:ascii="Aptos" w:hAnsi="Aptos" w:cs="Times New Roman"/>
          <w:b/>
          <w:bCs/>
          <w:i/>
          <w:iCs/>
          <w:lang w:val="en-US"/>
        </w:rPr>
        <w:t xml:space="preserve"> 12 May 2026.</w:t>
      </w:r>
    </w:p>
    <w:p w14:paraId="03BE7E08" w14:textId="77777777" w:rsidR="00B251B9" w:rsidRPr="00B30EFD" w:rsidRDefault="00B251B9" w:rsidP="00D11A3B">
      <w:pPr>
        <w:jc w:val="both"/>
        <w:rPr>
          <w:rFonts w:ascii="Aptos" w:hAnsi="Aptos" w:cs="Times New Roman"/>
          <w:lang w:val="en-US"/>
        </w:rPr>
      </w:pPr>
    </w:p>
    <w:p w14:paraId="54C3F792" w14:textId="77777777" w:rsidR="00B50B34" w:rsidRPr="00B30EFD" w:rsidRDefault="00B50B34" w:rsidP="00D11A3B">
      <w:pPr>
        <w:jc w:val="both"/>
        <w:rPr>
          <w:rFonts w:ascii="Aptos" w:eastAsia="Times New Roman" w:hAnsi="Aptos" w:cs="Calibri"/>
          <w:color w:val="000000"/>
          <w:kern w:val="0"/>
          <w:lang w:val="en-US" w:eastAsia="fr-FR"/>
          <w14:ligatures w14:val="none"/>
        </w:rPr>
      </w:pPr>
    </w:p>
    <w:p w14:paraId="0C72058D" w14:textId="77777777" w:rsidR="0002027E" w:rsidRPr="00B30EFD" w:rsidRDefault="0002027E" w:rsidP="00D11A3B">
      <w:pPr>
        <w:jc w:val="both"/>
        <w:rPr>
          <w:rFonts w:ascii="Aptos" w:eastAsia="Times New Roman" w:hAnsi="Aptos" w:cs="Calibri"/>
          <w:color w:val="000000"/>
          <w:kern w:val="0"/>
          <w:lang w:val="en-US" w:eastAsia="fr-FR"/>
          <w14:ligatures w14:val="none"/>
        </w:rPr>
      </w:pPr>
    </w:p>
    <w:p w14:paraId="421745B4" w14:textId="0E4C3E8F" w:rsidR="005F60A5" w:rsidRPr="00B30EFD" w:rsidRDefault="00336CE0" w:rsidP="00D11A3B">
      <w:pPr>
        <w:jc w:val="both"/>
        <w:rPr>
          <w:rFonts w:ascii="Aptos" w:eastAsia="Times New Roman" w:hAnsi="Aptos" w:cs="Calibri"/>
          <w:color w:val="000000"/>
          <w:kern w:val="0"/>
          <w:lang w:val="en-US" w:eastAsia="fr-FR"/>
          <w14:ligatures w14:val="none"/>
        </w:rPr>
      </w:pPr>
      <w:r w:rsidRPr="00B30EFD">
        <w:rPr>
          <w:rFonts w:ascii="Aptos" w:eastAsia="Times New Roman" w:hAnsi="Aptos" w:cs="Calibri"/>
          <w:color w:val="000000"/>
          <w:kern w:val="0"/>
          <w:lang w:val="en-US" w:eastAsia="fr-FR"/>
          <w14:ligatures w14:val="none"/>
        </w:rPr>
        <w:t xml:space="preserve">Since their launch in 2017, </w:t>
      </w:r>
      <w:r w:rsidR="00B30EFD">
        <w:rPr>
          <w:rFonts w:ascii="Aptos" w:eastAsia="Times New Roman" w:hAnsi="Aptos" w:cs="Calibri"/>
          <w:color w:val="000000"/>
          <w:kern w:val="0"/>
          <w:lang w:val="en-US" w:eastAsia="fr-FR"/>
          <w14:ligatures w14:val="none"/>
        </w:rPr>
        <w:t>Monaco Explorations</w:t>
      </w:r>
      <w:r w:rsidRPr="00B30EFD">
        <w:rPr>
          <w:rFonts w:ascii="Aptos" w:eastAsia="Times New Roman" w:hAnsi="Aptos" w:cs="Calibri"/>
          <w:color w:val="000000"/>
          <w:kern w:val="0"/>
          <w:lang w:val="en-US" w:eastAsia="fr-FR"/>
          <w14:ligatures w14:val="none"/>
        </w:rPr>
        <w:t>, a platform supporting H.S.H. Prince Albert II of Monaco’s commitment to knowledge, sustainable management and</w:t>
      </w:r>
      <w:r w:rsidR="00B30EFD">
        <w:rPr>
          <w:rFonts w:ascii="Aptos" w:eastAsia="Times New Roman" w:hAnsi="Aptos" w:cs="Calibri"/>
          <w:color w:val="000000"/>
          <w:kern w:val="0"/>
          <w:lang w:val="en-US" w:eastAsia="fr-FR"/>
          <w14:ligatures w14:val="none"/>
        </w:rPr>
        <w:t xml:space="preserve"> the</w:t>
      </w:r>
      <w:r w:rsidRPr="00B30EFD">
        <w:rPr>
          <w:rFonts w:ascii="Aptos" w:eastAsia="Times New Roman" w:hAnsi="Aptos" w:cs="Calibri"/>
          <w:color w:val="000000"/>
          <w:kern w:val="0"/>
          <w:lang w:val="en-US" w:eastAsia="fr-FR"/>
          <w14:ligatures w14:val="none"/>
        </w:rPr>
        <w:t xml:space="preserve"> protection of the ocean, has organised or supported</w:t>
      </w:r>
      <w:r w:rsidR="0021313E" w:rsidRPr="00B30EFD">
        <w:rPr>
          <w:rFonts w:ascii="Aptos" w:eastAsia="Times New Roman" w:hAnsi="Aptos" w:cs="Calibri"/>
          <w:color w:val="000000"/>
          <w:kern w:val="0"/>
          <w:lang w:val="en-US" w:eastAsia="fr-FR"/>
          <w14:ligatures w14:val="none"/>
        </w:rPr>
        <w:t xml:space="preserve"> 20 </w:t>
      </w:r>
      <w:r w:rsidRPr="00B30EFD">
        <w:rPr>
          <w:rFonts w:ascii="Aptos" w:eastAsia="Times New Roman" w:hAnsi="Aptos" w:cs="Calibri"/>
          <w:color w:val="000000"/>
          <w:kern w:val="0"/>
          <w:lang w:val="en-US" w:eastAsia="fr-FR"/>
          <w14:ligatures w14:val="none"/>
        </w:rPr>
        <w:t xml:space="preserve">missions around the world. </w:t>
      </w:r>
    </w:p>
    <w:p w14:paraId="4CB0D7A2" w14:textId="77777777" w:rsidR="00336CE0" w:rsidRPr="00B30EFD" w:rsidRDefault="00336CE0" w:rsidP="00D11A3B">
      <w:pPr>
        <w:jc w:val="both"/>
        <w:rPr>
          <w:rFonts w:ascii="Aptos" w:eastAsia="Times New Roman" w:hAnsi="Aptos" w:cs="Calibri"/>
          <w:color w:val="000000"/>
          <w:kern w:val="0"/>
          <w:lang w:val="en-US" w:eastAsia="fr-FR"/>
          <w14:ligatures w14:val="none"/>
        </w:rPr>
      </w:pPr>
    </w:p>
    <w:p w14:paraId="2551EB60" w14:textId="03893D7F" w:rsidR="00B50B34" w:rsidRPr="00600B6E" w:rsidRDefault="00B50B34" w:rsidP="00600B6E">
      <w:pPr>
        <w:pStyle w:val="Paragraphedeliste"/>
        <w:numPr>
          <w:ilvl w:val="0"/>
          <w:numId w:val="26"/>
        </w:numPr>
        <w:jc w:val="both"/>
        <w:rPr>
          <w:rFonts w:ascii="Aptos" w:eastAsia="Times New Roman" w:hAnsi="Aptos" w:cs="Calibri"/>
          <w:color w:val="000000"/>
          <w:kern w:val="0"/>
          <w:lang w:eastAsia="fr-FR"/>
          <w14:ligatures w14:val="none"/>
        </w:rPr>
      </w:pPr>
      <w:r w:rsidRPr="00600B6E">
        <w:rPr>
          <w:rFonts w:ascii="Aptos" w:eastAsia="Times New Roman" w:hAnsi="Aptos" w:cs="Calibri"/>
          <w:b/>
          <w:bCs/>
          <w:color w:val="000000"/>
          <w:kern w:val="0"/>
          <w:lang w:eastAsia="fr-FR"/>
          <w14:ligatures w14:val="none"/>
        </w:rPr>
        <w:t xml:space="preserve">Background </w:t>
      </w:r>
      <w:r w:rsidR="00EB0738" w:rsidRPr="00600B6E">
        <w:rPr>
          <w:rFonts w:ascii="Aptos" w:eastAsia="Times New Roman" w:hAnsi="Aptos" w:cs="Calibri"/>
          <w:b/>
          <w:bCs/>
          <w:color w:val="000000"/>
          <w:kern w:val="0"/>
          <w:lang w:eastAsia="fr-FR"/>
          <w14:ligatures w14:val="none"/>
        </w:rPr>
        <w:t>to the Mediterranean Missions</w:t>
      </w:r>
    </w:p>
    <w:p w14:paraId="1AAAA2F0" w14:textId="77777777" w:rsidR="00600B6E" w:rsidRPr="00E07E36" w:rsidRDefault="00600B6E" w:rsidP="00D11A3B">
      <w:pPr>
        <w:jc w:val="both"/>
        <w:rPr>
          <w:rFonts w:ascii="Aptos" w:eastAsia="Times New Roman" w:hAnsi="Aptos" w:cs="Calibri"/>
          <w:color w:val="000000"/>
          <w:kern w:val="0"/>
          <w:lang w:eastAsia="fr-FR"/>
          <w14:ligatures w14:val="none"/>
        </w:rPr>
      </w:pPr>
    </w:p>
    <w:p w14:paraId="3C4DCFE6" w14:textId="19A5E83A" w:rsidR="009E20B1" w:rsidRPr="00B30EFD" w:rsidRDefault="009E20B1" w:rsidP="0021752D">
      <w:pPr>
        <w:jc w:val="both"/>
        <w:outlineLvl w:val="2"/>
        <w:rPr>
          <w:rFonts w:ascii="Aptos" w:eastAsia="Times New Roman" w:hAnsi="Aptos" w:cs="Calibri"/>
          <w:color w:val="000000"/>
          <w:kern w:val="0"/>
          <w:lang w:val="en-US" w:eastAsia="fr-FR"/>
          <w14:ligatures w14:val="none"/>
        </w:rPr>
      </w:pPr>
      <w:r w:rsidRPr="00B30EFD">
        <w:rPr>
          <w:rFonts w:ascii="Aptos" w:eastAsia="Times New Roman" w:hAnsi="Aptos" w:cs="Calibri"/>
          <w:color w:val="000000"/>
          <w:kern w:val="0"/>
          <w:lang w:val="en-US" w:eastAsia="fr-FR"/>
          <w14:ligatures w14:val="none"/>
        </w:rPr>
        <w:t xml:space="preserve">In a global context marked by ecological urgency, </w:t>
      </w:r>
      <w:r w:rsidR="00B30EFD">
        <w:rPr>
          <w:rFonts w:ascii="Aptos" w:eastAsia="Times New Roman" w:hAnsi="Aptos" w:cs="Calibri"/>
          <w:color w:val="000000"/>
          <w:kern w:val="0"/>
          <w:lang w:val="en-US" w:eastAsia="fr-FR"/>
          <w14:ligatures w14:val="none"/>
        </w:rPr>
        <w:t>Monaco Explorations</w:t>
      </w:r>
      <w:r w:rsidRPr="00B30EFD">
        <w:rPr>
          <w:rFonts w:ascii="Aptos" w:eastAsia="Times New Roman" w:hAnsi="Aptos" w:cs="Calibri"/>
          <w:color w:val="000000"/>
          <w:kern w:val="0"/>
          <w:lang w:val="en-US" w:eastAsia="fr-FR"/>
          <w14:ligatures w14:val="none"/>
        </w:rPr>
        <w:t xml:space="preserve"> is fully aligned with the objectives of the Kunming-Montreal Global Biodiversity Framework, adopted at COP15 in 2022. This historic text sets an ambitious target: to protect at least 30% of terrestrial and marine habitats by 2030, a goal known as the "30×30".</w:t>
      </w:r>
    </w:p>
    <w:p w14:paraId="280EF173" w14:textId="77777777" w:rsidR="00336CE0" w:rsidRPr="00B30EFD" w:rsidRDefault="00336CE0" w:rsidP="0021752D">
      <w:pPr>
        <w:jc w:val="both"/>
        <w:rPr>
          <w:rFonts w:ascii="Aptos" w:hAnsi="Aptos" w:cs="Times New Roman"/>
          <w:lang w:val="en-US"/>
        </w:rPr>
      </w:pPr>
    </w:p>
    <w:p w14:paraId="2AE07663" w14:textId="7A4D7A77" w:rsidR="00395B6E" w:rsidRPr="00B30EFD" w:rsidRDefault="00395B6E" w:rsidP="0021752D">
      <w:pPr>
        <w:jc w:val="both"/>
        <w:outlineLvl w:val="2"/>
        <w:rPr>
          <w:rFonts w:ascii="Aptos" w:eastAsia="Times New Roman" w:hAnsi="Aptos" w:cs="Calibri"/>
          <w:color w:val="000000"/>
          <w:kern w:val="0"/>
          <w:lang w:val="en-US" w:eastAsia="fr-FR"/>
          <w14:ligatures w14:val="none"/>
        </w:rPr>
      </w:pPr>
      <w:r w:rsidRPr="00B30EFD">
        <w:rPr>
          <w:rFonts w:ascii="Aptos" w:eastAsia="Times New Roman" w:hAnsi="Aptos" w:cs="Calibri"/>
          <w:color w:val="000000"/>
          <w:kern w:val="0"/>
          <w:lang w:val="en-US" w:eastAsia="fr-FR"/>
          <w14:ligatures w14:val="none"/>
        </w:rPr>
        <w:t>Rolled out between 2025 and 2030, the Mediterranean Missions comprise several national campaigns, developed in close consultation with local partners and institutions, and coordinated within a coherent regional strategy.</w:t>
      </w:r>
    </w:p>
    <w:p w14:paraId="002A6EDD" w14:textId="6EB0073F" w:rsidR="00395B6E" w:rsidRPr="00B30EFD" w:rsidRDefault="00395B6E" w:rsidP="0021752D">
      <w:pPr>
        <w:jc w:val="both"/>
        <w:outlineLvl w:val="2"/>
        <w:rPr>
          <w:rFonts w:ascii="Aptos" w:eastAsia="Times New Roman" w:hAnsi="Aptos" w:cs="Calibri"/>
          <w:color w:val="000000"/>
          <w:kern w:val="0"/>
          <w:lang w:val="en-US" w:eastAsia="fr-FR"/>
          <w14:ligatures w14:val="none"/>
        </w:rPr>
      </w:pPr>
      <w:r w:rsidRPr="00B30EFD">
        <w:rPr>
          <w:rFonts w:ascii="Aptos" w:eastAsia="Times New Roman" w:hAnsi="Aptos" w:cs="Calibri"/>
          <w:color w:val="000000"/>
          <w:kern w:val="0"/>
          <w:lang w:val="en-US" w:eastAsia="fr-FR"/>
          <w14:ligatures w14:val="none"/>
        </w:rPr>
        <w:t xml:space="preserve">Their ambition is clear: to support the strengthening of Marine Protected Areas (MPAs) by combining habitat mapping, ecological assessments, the development of tools for MPA managers, and the promotion of best practices. All of this is underpinned by a deliberate synergy between field-based scientific research, proactive environmental diplomacy and ambitious public </w:t>
      </w:r>
      <w:r w:rsidR="009D1446">
        <w:rPr>
          <w:rFonts w:ascii="Aptos" w:eastAsia="Times New Roman" w:hAnsi="Aptos" w:cs="Calibri"/>
          <w:color w:val="000000"/>
          <w:kern w:val="0"/>
          <w:lang w:val="en-US" w:eastAsia="fr-FR"/>
          <w14:ligatures w14:val="none"/>
        </w:rPr>
        <w:t>outreach</w:t>
      </w:r>
      <w:r w:rsidRPr="00B30EFD">
        <w:rPr>
          <w:rFonts w:ascii="Aptos" w:eastAsia="Times New Roman" w:hAnsi="Aptos" w:cs="Calibri"/>
          <w:color w:val="000000"/>
          <w:kern w:val="0"/>
          <w:lang w:val="en-US" w:eastAsia="fr-FR"/>
          <w14:ligatures w14:val="none"/>
        </w:rPr>
        <w:t>.</w:t>
      </w:r>
    </w:p>
    <w:p w14:paraId="0CE79233" w14:textId="77777777" w:rsidR="00395B6E" w:rsidRPr="00B30EFD" w:rsidRDefault="00395B6E" w:rsidP="0021752D">
      <w:pPr>
        <w:jc w:val="both"/>
        <w:rPr>
          <w:rFonts w:ascii="Aptos" w:hAnsi="Aptos" w:cs="Times New Roman"/>
          <w:lang w:val="en-US"/>
        </w:rPr>
      </w:pPr>
    </w:p>
    <w:p w14:paraId="2F1DBFE0" w14:textId="4434CF5E" w:rsidR="00BB2EEC" w:rsidRPr="003B0C79" w:rsidRDefault="00EB0738" w:rsidP="0021752D">
      <w:pPr>
        <w:pStyle w:val="Paragraphedeliste"/>
        <w:numPr>
          <w:ilvl w:val="0"/>
          <w:numId w:val="26"/>
        </w:numPr>
        <w:jc w:val="both"/>
        <w:rPr>
          <w:rFonts w:ascii="Aptos" w:hAnsi="Aptos" w:cs="Times New Roman"/>
          <w:b/>
          <w:bCs/>
        </w:rPr>
      </w:pPr>
      <w:r w:rsidRPr="003B0C79">
        <w:rPr>
          <w:rFonts w:ascii="Aptos" w:hAnsi="Aptos" w:cs="Times New Roman"/>
          <w:b/>
          <w:bCs/>
        </w:rPr>
        <w:t>Background to the Morocco mission</w:t>
      </w:r>
    </w:p>
    <w:p w14:paraId="5C7122AF" w14:textId="77777777" w:rsidR="003B0C79" w:rsidRPr="003B0C79" w:rsidRDefault="003B0C79" w:rsidP="003B0C79">
      <w:pPr>
        <w:pStyle w:val="Paragraphedeliste"/>
        <w:jc w:val="both"/>
        <w:rPr>
          <w:rFonts w:ascii="Aptos" w:hAnsi="Aptos" w:cs="Times New Roman"/>
        </w:rPr>
      </w:pPr>
    </w:p>
    <w:p w14:paraId="4FCB37EC" w14:textId="123CC88D" w:rsidR="00EB0738" w:rsidRPr="00B30EFD" w:rsidRDefault="00EB0738" w:rsidP="00D11A3B">
      <w:pPr>
        <w:jc w:val="both"/>
        <w:rPr>
          <w:rFonts w:ascii="Aptos" w:hAnsi="Aptos" w:cs="Times New Roman"/>
          <w:lang w:val="en-US"/>
        </w:rPr>
      </w:pPr>
      <w:r w:rsidRPr="00B30EFD">
        <w:rPr>
          <w:rFonts w:ascii="Aptos" w:hAnsi="Aptos" w:cs="Times New Roman"/>
          <w:lang w:val="en-US"/>
        </w:rPr>
        <w:t xml:space="preserve">The second </w:t>
      </w:r>
      <w:r w:rsidR="001A5561" w:rsidRPr="00B30EFD">
        <w:rPr>
          <w:rFonts w:ascii="Aptos" w:hAnsi="Aptos" w:cs="Times New Roman"/>
          <w:lang w:val="en-US"/>
        </w:rPr>
        <w:t>of the Mediterranean Missions, following an initial mission to Greece in October 2025</w:t>
      </w:r>
      <w:r w:rsidR="003A6153" w:rsidRPr="00B30EFD">
        <w:rPr>
          <w:rFonts w:ascii="Aptos" w:hAnsi="Aptos" w:cs="Times New Roman"/>
          <w:lang w:val="en-US"/>
        </w:rPr>
        <w:t xml:space="preserve">, the Morocco mission will take place </w:t>
      </w:r>
      <w:r w:rsidR="00435AA0" w:rsidRPr="00B30EFD">
        <w:rPr>
          <w:rFonts w:ascii="Aptos" w:hAnsi="Aptos" w:cs="Times New Roman"/>
          <w:lang w:val="en-US"/>
        </w:rPr>
        <w:t xml:space="preserve">over approximately forty days, </w:t>
      </w:r>
      <w:r w:rsidR="003A6153" w:rsidRPr="00B30EFD">
        <w:rPr>
          <w:rFonts w:ascii="Aptos" w:hAnsi="Aptos" w:cs="Times New Roman"/>
          <w:lang w:val="en-US"/>
        </w:rPr>
        <w:t>between March and April 2027, aboard the exploration yacht Malizia Explorer</w:t>
      </w:r>
      <w:r w:rsidR="00823DAE" w:rsidRPr="00B30EFD">
        <w:rPr>
          <w:rFonts w:ascii="Aptos" w:hAnsi="Aptos" w:cs="Times New Roman"/>
          <w:lang w:val="en-US"/>
        </w:rPr>
        <w:t>,</w:t>
      </w:r>
      <w:r w:rsidR="003A6153" w:rsidRPr="00B30EFD">
        <w:rPr>
          <w:rFonts w:ascii="Aptos" w:hAnsi="Aptos" w:cs="Times New Roman"/>
          <w:lang w:val="en-US"/>
        </w:rPr>
        <w:t xml:space="preserve"> the </w:t>
      </w:r>
      <w:r w:rsidR="00823DAE" w:rsidRPr="00B30EFD">
        <w:rPr>
          <w:rFonts w:ascii="Aptos" w:hAnsi="Aptos" w:cs="Times New Roman"/>
          <w:lang w:val="en-US"/>
        </w:rPr>
        <w:t>specifications</w:t>
      </w:r>
      <w:r w:rsidR="003A6153" w:rsidRPr="00B30EFD">
        <w:rPr>
          <w:rFonts w:ascii="Aptos" w:hAnsi="Aptos" w:cs="Times New Roman"/>
          <w:lang w:val="en-US"/>
        </w:rPr>
        <w:t xml:space="preserve"> of which </w:t>
      </w:r>
      <w:r w:rsidR="00823DAE" w:rsidRPr="00B30EFD">
        <w:rPr>
          <w:rFonts w:ascii="Aptos" w:hAnsi="Aptos" w:cs="Times New Roman"/>
          <w:lang w:val="en-US"/>
        </w:rPr>
        <w:t>are detailed in the appendix, along with the scientific equipment on board.</w:t>
      </w:r>
    </w:p>
    <w:p w14:paraId="712EFCFE" w14:textId="4F6F76B0" w:rsidR="004162B6" w:rsidRPr="00B30EFD" w:rsidRDefault="004162B6" w:rsidP="00D11A3B">
      <w:pPr>
        <w:jc w:val="both"/>
        <w:rPr>
          <w:rFonts w:ascii="Aptos" w:hAnsi="Aptos" w:cs="Times New Roman"/>
          <w:lang w:val="en-US"/>
        </w:rPr>
      </w:pPr>
      <w:r w:rsidRPr="00B30EFD">
        <w:rPr>
          <w:rFonts w:ascii="Aptos" w:hAnsi="Aptos" w:cs="Times New Roman"/>
          <w:lang w:val="en-US"/>
        </w:rPr>
        <w:t xml:space="preserve">The navigation area </w:t>
      </w:r>
      <w:r w:rsidR="002C034D" w:rsidRPr="00B30EFD">
        <w:rPr>
          <w:rFonts w:ascii="Aptos" w:hAnsi="Aptos" w:cs="Times New Roman"/>
          <w:lang w:val="en-US"/>
        </w:rPr>
        <w:t xml:space="preserve">and the area for carrying out scientific projects </w:t>
      </w:r>
      <w:r w:rsidRPr="00B30EFD">
        <w:rPr>
          <w:rFonts w:ascii="Aptos" w:hAnsi="Aptos" w:cs="Times New Roman"/>
          <w:lang w:val="en-US"/>
        </w:rPr>
        <w:t xml:space="preserve">will cover </w:t>
      </w:r>
      <w:r w:rsidR="000529CE" w:rsidRPr="00B30EFD">
        <w:rPr>
          <w:rFonts w:ascii="Aptos" w:hAnsi="Aptos" w:cs="Times New Roman"/>
          <w:lang w:val="en-US"/>
        </w:rPr>
        <w:t xml:space="preserve">the </w:t>
      </w:r>
      <w:r w:rsidR="008E570E">
        <w:rPr>
          <w:rFonts w:ascii="Aptos" w:hAnsi="Aptos" w:cs="Times New Roman"/>
          <w:lang w:val="en-US"/>
        </w:rPr>
        <w:t xml:space="preserve">return </w:t>
      </w:r>
      <w:r w:rsidR="000529CE" w:rsidRPr="00B30EFD">
        <w:rPr>
          <w:rFonts w:ascii="Aptos" w:hAnsi="Aptos" w:cs="Times New Roman"/>
          <w:lang w:val="en-US"/>
        </w:rPr>
        <w:t>journey</w:t>
      </w:r>
      <w:r w:rsidR="008E570E">
        <w:rPr>
          <w:rFonts w:ascii="Aptos" w:hAnsi="Aptos" w:cs="Times New Roman"/>
          <w:lang w:val="en-US"/>
        </w:rPr>
        <w:t xml:space="preserve"> between </w:t>
      </w:r>
      <w:r w:rsidR="000529CE" w:rsidRPr="00B30EFD">
        <w:rPr>
          <w:rFonts w:ascii="Aptos" w:hAnsi="Aptos" w:cs="Times New Roman"/>
          <w:lang w:val="en-US"/>
        </w:rPr>
        <w:t xml:space="preserve">Monaco </w:t>
      </w:r>
      <w:r w:rsidR="008E570E">
        <w:rPr>
          <w:rFonts w:ascii="Aptos" w:hAnsi="Aptos" w:cs="Times New Roman"/>
          <w:lang w:val="en-US"/>
        </w:rPr>
        <w:t>and</w:t>
      </w:r>
      <w:r w:rsidR="000529CE" w:rsidRPr="00B30EFD">
        <w:rPr>
          <w:rFonts w:ascii="Aptos" w:hAnsi="Aptos" w:cs="Times New Roman"/>
          <w:lang w:val="en-US"/>
        </w:rPr>
        <w:t xml:space="preserve"> the Mediterranean coast of Morocco, from Tangier to </w:t>
      </w:r>
      <w:r w:rsidR="002F40B7" w:rsidRPr="00B30EFD">
        <w:rPr>
          <w:rFonts w:ascii="Aptos" w:hAnsi="Aptos" w:cs="Times New Roman"/>
          <w:lang w:val="en-US"/>
        </w:rPr>
        <w:t>Saïdia</w:t>
      </w:r>
      <w:r w:rsidR="00E2451C" w:rsidRPr="00B30EFD">
        <w:rPr>
          <w:rFonts w:ascii="Aptos" w:hAnsi="Aptos" w:cs="Times New Roman"/>
          <w:lang w:val="en-US"/>
        </w:rPr>
        <w:t xml:space="preserve">, with activities preferably focused around the marine protected areas of Al Hoceima and </w:t>
      </w:r>
      <w:r w:rsidR="00863E77" w:rsidRPr="00B30EFD">
        <w:rPr>
          <w:rFonts w:ascii="Aptos" w:hAnsi="Aptos" w:cs="Times New Roman"/>
          <w:lang w:val="en-US"/>
        </w:rPr>
        <w:t>Jebel Moussa</w:t>
      </w:r>
      <w:r w:rsidR="000E4103" w:rsidRPr="00B30EFD">
        <w:rPr>
          <w:rFonts w:ascii="Aptos" w:hAnsi="Aptos" w:cs="Times New Roman"/>
          <w:lang w:val="en-US"/>
        </w:rPr>
        <w:t>.</w:t>
      </w:r>
    </w:p>
    <w:p w14:paraId="28464B0A" w14:textId="77777777" w:rsidR="0002027E" w:rsidRPr="00B30EFD" w:rsidRDefault="0002027E" w:rsidP="00D11A3B">
      <w:pPr>
        <w:jc w:val="both"/>
        <w:rPr>
          <w:rFonts w:ascii="Aptos" w:hAnsi="Aptos" w:cs="Times New Roman"/>
          <w:lang w:val="en-US"/>
        </w:rPr>
      </w:pPr>
    </w:p>
    <w:p w14:paraId="08749EA5" w14:textId="77777777" w:rsidR="0002027E" w:rsidRDefault="0002027E" w:rsidP="00D11A3B">
      <w:pPr>
        <w:jc w:val="both"/>
        <w:rPr>
          <w:rFonts w:ascii="Aptos" w:hAnsi="Aptos" w:cs="Times New Roman"/>
          <w:lang w:val="en-US"/>
        </w:rPr>
      </w:pPr>
    </w:p>
    <w:p w14:paraId="365517FA" w14:textId="77777777" w:rsidR="00837BAE" w:rsidRPr="00B30EFD" w:rsidRDefault="00837BAE" w:rsidP="00D11A3B">
      <w:pPr>
        <w:jc w:val="both"/>
        <w:rPr>
          <w:rFonts w:ascii="Aptos" w:hAnsi="Aptos" w:cs="Times New Roman"/>
          <w:lang w:val="en-US"/>
        </w:rPr>
      </w:pPr>
    </w:p>
    <w:p w14:paraId="59B8118F" w14:textId="77777777" w:rsidR="00EB0738" w:rsidRPr="00B30EFD" w:rsidRDefault="00EB0738" w:rsidP="00D11A3B">
      <w:pPr>
        <w:jc w:val="both"/>
        <w:rPr>
          <w:rFonts w:ascii="Aptos" w:hAnsi="Aptos" w:cs="Times New Roman"/>
          <w:lang w:val="en-US"/>
        </w:rPr>
      </w:pPr>
    </w:p>
    <w:p w14:paraId="107B34BC" w14:textId="49B23E5D" w:rsidR="00B50B34" w:rsidRPr="00B30EFD" w:rsidRDefault="00626511" w:rsidP="003B0C79">
      <w:pPr>
        <w:pStyle w:val="Paragraphedeliste"/>
        <w:numPr>
          <w:ilvl w:val="0"/>
          <w:numId w:val="26"/>
        </w:numPr>
        <w:jc w:val="both"/>
        <w:rPr>
          <w:rFonts w:ascii="Aptos" w:hAnsi="Aptos" w:cs="Times New Roman"/>
          <w:b/>
          <w:bCs/>
          <w:lang w:val="en-US"/>
        </w:rPr>
      </w:pPr>
      <w:r w:rsidRPr="00B30EFD">
        <w:rPr>
          <w:rFonts w:ascii="Aptos" w:hAnsi="Aptos" w:cs="Times New Roman"/>
          <w:b/>
          <w:bCs/>
          <w:lang w:val="en-US"/>
        </w:rPr>
        <w:lastRenderedPageBreak/>
        <w:t>Expectations of the call for projects</w:t>
      </w:r>
    </w:p>
    <w:p w14:paraId="2B53B17D" w14:textId="77777777" w:rsidR="00B61174" w:rsidRPr="00B30EFD" w:rsidRDefault="00B61174" w:rsidP="00B61174">
      <w:pPr>
        <w:pStyle w:val="Paragraphedeliste"/>
        <w:jc w:val="both"/>
        <w:rPr>
          <w:rFonts w:ascii="Aptos" w:hAnsi="Aptos" w:cs="Times New Roman"/>
          <w:b/>
          <w:bCs/>
          <w:lang w:val="en-US"/>
        </w:rPr>
      </w:pPr>
    </w:p>
    <w:p w14:paraId="26F04F5A" w14:textId="7AF403AC" w:rsidR="00D81CFF" w:rsidRPr="00B30EFD" w:rsidRDefault="00B048CC" w:rsidP="00D81CFF">
      <w:pPr>
        <w:jc w:val="both"/>
        <w:rPr>
          <w:rFonts w:ascii="Aptos" w:hAnsi="Aptos" w:cs="Times New Roman"/>
          <w:lang w:val="en-US"/>
        </w:rPr>
      </w:pPr>
      <w:r w:rsidRPr="00B30EFD">
        <w:rPr>
          <w:rFonts w:ascii="Aptos" w:hAnsi="Aptos" w:cs="Times New Roman"/>
          <w:lang w:val="en-US"/>
        </w:rPr>
        <w:t xml:space="preserve">Applications for scientific projects must </w:t>
      </w:r>
      <w:r w:rsidR="00123260" w:rsidRPr="00B30EFD">
        <w:rPr>
          <w:rFonts w:ascii="Aptos" w:hAnsi="Aptos" w:cs="Times New Roman"/>
          <w:lang w:val="en-US"/>
        </w:rPr>
        <w:t xml:space="preserve">follow </w:t>
      </w:r>
      <w:r w:rsidR="00F63276" w:rsidRPr="00B30EFD">
        <w:rPr>
          <w:rFonts w:ascii="Aptos" w:hAnsi="Aptos" w:cs="Times New Roman"/>
          <w:lang w:val="en-US"/>
        </w:rPr>
        <w:t xml:space="preserve">the </w:t>
      </w:r>
      <w:r w:rsidR="00D81CFF" w:rsidRPr="00B30EFD">
        <w:rPr>
          <w:rFonts w:ascii="Aptos" w:hAnsi="Aptos" w:cs="Times New Roman"/>
          <w:lang w:val="en-US"/>
        </w:rPr>
        <w:t xml:space="preserve">guiding principle </w:t>
      </w:r>
      <w:r w:rsidR="0002027E" w:rsidRPr="00B30EFD">
        <w:rPr>
          <w:rFonts w:ascii="Aptos" w:hAnsi="Aptos" w:cs="Times New Roman"/>
          <w:lang w:val="en-US"/>
        </w:rPr>
        <w:t xml:space="preserve">of the scientific programme </w:t>
      </w:r>
      <w:r w:rsidR="00F63276" w:rsidRPr="00B30EFD">
        <w:rPr>
          <w:rFonts w:ascii="Aptos" w:hAnsi="Aptos" w:cs="Times New Roman"/>
          <w:lang w:val="en-US"/>
        </w:rPr>
        <w:t>of the Monaco Explorations</w:t>
      </w:r>
      <w:r w:rsidR="008E570E">
        <w:rPr>
          <w:rFonts w:ascii="Aptos" w:hAnsi="Aptos" w:cs="Times New Roman"/>
          <w:lang w:val="en-US"/>
        </w:rPr>
        <w:t>’</w:t>
      </w:r>
      <w:r w:rsidR="00F63276" w:rsidRPr="00B30EFD">
        <w:rPr>
          <w:rFonts w:ascii="Aptos" w:hAnsi="Aptos" w:cs="Times New Roman"/>
          <w:lang w:val="en-US"/>
        </w:rPr>
        <w:t xml:space="preserve"> Mediterranean Missions</w:t>
      </w:r>
      <w:r w:rsidR="00D81CFF" w:rsidRPr="00B30EFD">
        <w:rPr>
          <w:rFonts w:ascii="Aptos" w:hAnsi="Aptos" w:cs="Times New Roman"/>
          <w:lang w:val="en-US"/>
        </w:rPr>
        <w:t xml:space="preserve">: </w:t>
      </w:r>
      <w:r w:rsidR="00D81CFF" w:rsidRPr="00B30EFD">
        <w:rPr>
          <w:rFonts w:ascii="Aptos" w:hAnsi="Aptos" w:cs="Times New Roman"/>
          <w:i/>
          <w:iCs/>
          <w:lang w:val="en-US"/>
        </w:rPr>
        <w:t>The connectivity between pelagic and benthic environments and its role in the spread</w:t>
      </w:r>
      <w:r w:rsidR="00D02A2B" w:rsidRPr="00B30EFD">
        <w:rPr>
          <w:rFonts w:ascii="Aptos" w:hAnsi="Aptos" w:cs="Times New Roman"/>
          <w:i/>
          <w:iCs/>
          <w:lang w:val="en-US"/>
        </w:rPr>
        <w:t xml:space="preserve">, in particular, </w:t>
      </w:r>
      <w:r w:rsidR="00D81CFF" w:rsidRPr="00B30EFD">
        <w:rPr>
          <w:rFonts w:ascii="Aptos" w:hAnsi="Aptos" w:cs="Times New Roman"/>
          <w:i/>
          <w:iCs/>
          <w:lang w:val="en-US"/>
        </w:rPr>
        <w:t>of invasive species and pollution</w:t>
      </w:r>
      <w:r w:rsidR="00D02A2B" w:rsidRPr="00B30EFD">
        <w:rPr>
          <w:rFonts w:ascii="Aptos" w:hAnsi="Aptos" w:cs="Times New Roman"/>
          <w:i/>
          <w:iCs/>
          <w:lang w:val="en-US"/>
        </w:rPr>
        <w:t xml:space="preserve">, </w:t>
      </w:r>
      <w:r w:rsidR="00D81CFF" w:rsidRPr="00B30EFD">
        <w:rPr>
          <w:rFonts w:ascii="Aptos" w:hAnsi="Aptos" w:cs="Times New Roman"/>
          <w:i/>
          <w:iCs/>
          <w:lang w:val="en-US"/>
        </w:rPr>
        <w:t>reveal the diversity and complexity of the Mediterranean’s marine ecosystems, which marine protected areas are designed to safeguard</w:t>
      </w:r>
      <w:r w:rsidR="00D81CFF" w:rsidRPr="00B30EFD">
        <w:rPr>
          <w:rFonts w:ascii="Aptos" w:hAnsi="Aptos" w:cs="Times New Roman"/>
          <w:lang w:val="en-US"/>
        </w:rPr>
        <w:t>.</w:t>
      </w:r>
    </w:p>
    <w:p w14:paraId="04C3D199" w14:textId="77777777" w:rsidR="00F63276" w:rsidRPr="00B30EFD" w:rsidRDefault="00F63276" w:rsidP="00D81CFF">
      <w:pPr>
        <w:jc w:val="both"/>
        <w:rPr>
          <w:rFonts w:ascii="Aptos" w:hAnsi="Aptos" w:cs="Times New Roman"/>
          <w:lang w:val="en-US"/>
        </w:rPr>
      </w:pPr>
    </w:p>
    <w:p w14:paraId="5754399F" w14:textId="31A5B1BC" w:rsidR="009E6E6D" w:rsidRPr="00B30EFD" w:rsidRDefault="003C5906" w:rsidP="009E6E6D">
      <w:pPr>
        <w:jc w:val="both"/>
        <w:rPr>
          <w:rFonts w:ascii="Aptos" w:hAnsi="Aptos" w:cs="Times New Roman"/>
          <w:lang w:val="en-US"/>
        </w:rPr>
      </w:pPr>
      <w:r w:rsidRPr="00B30EFD">
        <w:rPr>
          <w:rFonts w:ascii="Aptos" w:hAnsi="Aptos" w:cs="Times New Roman"/>
          <w:lang w:val="en-US"/>
        </w:rPr>
        <w:t xml:space="preserve">These projects </w:t>
      </w:r>
      <w:r w:rsidR="00123260" w:rsidRPr="00B30EFD">
        <w:rPr>
          <w:rFonts w:ascii="Aptos" w:hAnsi="Aptos" w:cs="Times New Roman"/>
          <w:lang w:val="en-US"/>
        </w:rPr>
        <w:t xml:space="preserve">should fall </w:t>
      </w:r>
      <w:r w:rsidR="00560AE0" w:rsidRPr="00B30EFD">
        <w:rPr>
          <w:rFonts w:ascii="Aptos" w:hAnsi="Aptos" w:cs="Times New Roman"/>
          <w:lang w:val="en-US"/>
        </w:rPr>
        <w:t xml:space="preserve">within </w:t>
      </w:r>
      <w:r w:rsidR="009E6E6D" w:rsidRPr="00B30EFD">
        <w:rPr>
          <w:rFonts w:ascii="Aptos" w:hAnsi="Aptos" w:cs="Times New Roman"/>
          <w:lang w:val="en-US"/>
        </w:rPr>
        <w:t>two main approaches:</w:t>
      </w:r>
    </w:p>
    <w:p w14:paraId="55337688" w14:textId="16C474CC" w:rsidR="009E6E6D" w:rsidRPr="00B30EFD" w:rsidRDefault="009E6E6D" w:rsidP="009E6E6D">
      <w:pPr>
        <w:pStyle w:val="Paragraphedeliste"/>
        <w:numPr>
          <w:ilvl w:val="0"/>
          <w:numId w:val="21"/>
        </w:numPr>
        <w:jc w:val="both"/>
        <w:rPr>
          <w:rFonts w:ascii="Aptos" w:hAnsi="Aptos" w:cs="Times New Roman"/>
          <w:lang w:val="en-US"/>
        </w:rPr>
      </w:pPr>
      <w:r w:rsidRPr="00B30EFD">
        <w:rPr>
          <w:rFonts w:ascii="Aptos" w:hAnsi="Aptos" w:cs="Times New Roman"/>
          <w:lang w:val="en-US"/>
        </w:rPr>
        <w:t xml:space="preserve">A local approach involving scientific projects or activities in collaboration with marine protected area managers </w:t>
      </w:r>
      <w:r w:rsidR="00560AE0" w:rsidRPr="00B30EFD">
        <w:rPr>
          <w:rFonts w:ascii="Aptos" w:hAnsi="Aptos" w:cs="Times New Roman"/>
          <w:lang w:val="en-US"/>
        </w:rPr>
        <w:t>in Morocco</w:t>
      </w:r>
      <w:r w:rsidRPr="00B30EFD">
        <w:rPr>
          <w:rFonts w:ascii="Aptos" w:hAnsi="Aptos" w:cs="Times New Roman"/>
          <w:lang w:val="en-US"/>
        </w:rPr>
        <w:t xml:space="preserve">, or </w:t>
      </w:r>
      <w:r w:rsidR="00654F94" w:rsidRPr="00B30EFD">
        <w:rPr>
          <w:rFonts w:ascii="Aptos" w:hAnsi="Aptos"/>
          <w:lang w:val="en-US"/>
        </w:rPr>
        <w:t xml:space="preserve">the local scientific community </w:t>
      </w:r>
      <w:r w:rsidRPr="00B30EFD">
        <w:rPr>
          <w:rFonts w:ascii="Aptos" w:hAnsi="Aptos" w:cs="Times New Roman"/>
          <w:lang w:val="en-US"/>
        </w:rPr>
        <w:t xml:space="preserve">(researchers, </w:t>
      </w:r>
      <w:r w:rsidR="00654F94" w:rsidRPr="00B30EFD">
        <w:rPr>
          <w:rFonts w:ascii="Aptos" w:hAnsi="Aptos" w:cs="Times New Roman"/>
          <w:lang w:val="en-US"/>
        </w:rPr>
        <w:t xml:space="preserve">universities, </w:t>
      </w:r>
      <w:r w:rsidRPr="00B30EFD">
        <w:rPr>
          <w:rFonts w:ascii="Aptos" w:hAnsi="Aptos" w:cs="Times New Roman"/>
          <w:lang w:val="en-US"/>
        </w:rPr>
        <w:t xml:space="preserve">laboratories, etc.). </w:t>
      </w:r>
      <w:r w:rsidR="00654F94" w:rsidRPr="00B30EFD">
        <w:rPr>
          <w:rFonts w:ascii="Aptos" w:hAnsi="Aptos" w:cs="Times New Roman"/>
          <w:lang w:val="en-US"/>
        </w:rPr>
        <w:t xml:space="preserve">The aim will be </w:t>
      </w:r>
      <w:r w:rsidR="00654F94" w:rsidRPr="00B30EFD">
        <w:rPr>
          <w:rFonts w:ascii="Aptos" w:hAnsi="Aptos"/>
          <w:lang w:val="en-US"/>
        </w:rPr>
        <w:t xml:space="preserve">to assist the host country in enhancing and, where appropriate, improving the actions it undertakes to manage its marine protected areas, to promote this tool, and to receive the data collected during the </w:t>
      </w:r>
      <w:r w:rsidR="008E570E">
        <w:rPr>
          <w:rFonts w:ascii="Aptos" w:hAnsi="Aptos"/>
          <w:lang w:val="en-US"/>
        </w:rPr>
        <w:t>Monaco Explorations</w:t>
      </w:r>
      <w:r w:rsidR="00654F94" w:rsidRPr="00B30EFD">
        <w:rPr>
          <w:rFonts w:ascii="Aptos" w:hAnsi="Aptos"/>
          <w:lang w:val="en-US"/>
        </w:rPr>
        <w:t xml:space="preserve"> mission so that it can be integrated into the decision-making process.</w:t>
      </w:r>
    </w:p>
    <w:p w14:paraId="601DA676" w14:textId="10448F22" w:rsidR="004A294F" w:rsidRPr="00B30EFD" w:rsidRDefault="009E6E6D" w:rsidP="00C8180A">
      <w:pPr>
        <w:pStyle w:val="Paragraphedeliste"/>
        <w:numPr>
          <w:ilvl w:val="0"/>
          <w:numId w:val="21"/>
        </w:numPr>
        <w:jc w:val="both"/>
        <w:rPr>
          <w:rFonts w:ascii="Aptos" w:hAnsi="Aptos" w:cs="Times New Roman"/>
          <w:lang w:val="en-US"/>
        </w:rPr>
      </w:pPr>
      <w:r w:rsidRPr="00B30EFD">
        <w:rPr>
          <w:rFonts w:ascii="Aptos" w:hAnsi="Aptos" w:cs="Times New Roman"/>
          <w:lang w:val="en-US"/>
        </w:rPr>
        <w:t xml:space="preserve">A regional approach involving one or more projects across the Mediterranean, or even beyond, </w:t>
      </w:r>
      <w:r w:rsidR="008E570E">
        <w:rPr>
          <w:rFonts w:ascii="Aptos" w:hAnsi="Aptos" w:cs="Times New Roman"/>
          <w:lang w:val="en-US"/>
        </w:rPr>
        <w:t xml:space="preserve">which may or may not be directly linked </w:t>
      </w:r>
      <w:r w:rsidRPr="00B30EFD">
        <w:rPr>
          <w:rFonts w:ascii="Aptos" w:hAnsi="Aptos" w:cs="Times New Roman"/>
          <w:lang w:val="en-US"/>
        </w:rPr>
        <w:t>to marine protected areas, in partnership with major scientific stakeholders in the Mediterranean basin, and for the duration of the Mediterranean Missions or the project itself.</w:t>
      </w:r>
      <w:r w:rsidR="00802337" w:rsidRPr="00B30EFD">
        <w:rPr>
          <w:rFonts w:ascii="Aptos" w:hAnsi="Aptos"/>
          <w:lang w:val="en-US"/>
        </w:rPr>
        <w:t xml:space="preserve"> This will enable, in conjunction with the network of scientific partners in Monaco and the Mediterranean basin, a significant contribution to one or more large-scale scientific projects having an impact on the protection of biodiversity in the Mediterranean.</w:t>
      </w:r>
      <w:r w:rsidR="00D60F27" w:rsidRPr="00B30EFD">
        <w:rPr>
          <w:rFonts w:ascii="Aptos" w:hAnsi="Aptos"/>
          <w:lang w:val="en-US"/>
        </w:rPr>
        <w:t xml:space="preserve"> The </w:t>
      </w:r>
      <w:r w:rsidR="00835EFB" w:rsidRPr="00B30EFD">
        <w:rPr>
          <w:rFonts w:ascii="Aptos" w:hAnsi="Aptos"/>
          <w:lang w:val="en-US"/>
        </w:rPr>
        <w:t xml:space="preserve">aim will </w:t>
      </w:r>
      <w:r w:rsidR="00C8180A" w:rsidRPr="00B30EFD">
        <w:rPr>
          <w:rFonts w:ascii="Aptos" w:hAnsi="Aptos"/>
          <w:lang w:val="en-US"/>
        </w:rPr>
        <w:t xml:space="preserve">therefore be to ensure that the project </w:t>
      </w:r>
      <w:r w:rsidR="004A294F" w:rsidRPr="00B30EFD">
        <w:rPr>
          <w:rFonts w:ascii="Aptos" w:hAnsi="Aptos"/>
          <w:lang w:val="en-US"/>
        </w:rPr>
        <w:t>does not compete with broader initiatives in the Mediterranean</w:t>
      </w:r>
      <w:r w:rsidR="00C8180A" w:rsidRPr="00B30EFD">
        <w:rPr>
          <w:rFonts w:ascii="Aptos" w:hAnsi="Aptos"/>
          <w:lang w:val="en-US"/>
        </w:rPr>
        <w:t xml:space="preserve">, and </w:t>
      </w:r>
      <w:r w:rsidR="00D00032" w:rsidRPr="00B30EFD">
        <w:rPr>
          <w:rFonts w:ascii="Aptos" w:hAnsi="Aptos"/>
          <w:lang w:val="en-US"/>
        </w:rPr>
        <w:t xml:space="preserve">to ensure that the </w:t>
      </w:r>
      <w:r w:rsidR="004A294F" w:rsidRPr="00B30EFD">
        <w:rPr>
          <w:rFonts w:ascii="Aptos" w:hAnsi="Aptos"/>
          <w:lang w:val="en-US"/>
        </w:rPr>
        <w:t xml:space="preserve">projects </w:t>
      </w:r>
      <w:r w:rsidR="00D00032" w:rsidRPr="00B30EFD">
        <w:rPr>
          <w:rFonts w:ascii="Aptos" w:hAnsi="Aptos"/>
          <w:lang w:val="en-US"/>
        </w:rPr>
        <w:t>submitted, as far as possible</w:t>
      </w:r>
      <w:r w:rsidR="004A294F" w:rsidRPr="00B30EFD">
        <w:rPr>
          <w:rFonts w:ascii="Aptos" w:hAnsi="Aptos"/>
          <w:lang w:val="en-US"/>
        </w:rPr>
        <w:t>, complement these programmes.</w:t>
      </w:r>
    </w:p>
    <w:p w14:paraId="0682B9C6" w14:textId="77777777" w:rsidR="004A294F" w:rsidRPr="00B30EFD" w:rsidRDefault="004A294F" w:rsidP="001A02F5">
      <w:pPr>
        <w:jc w:val="both"/>
        <w:rPr>
          <w:rFonts w:ascii="Aptos" w:hAnsi="Aptos" w:cs="Times New Roman"/>
          <w:lang w:val="en-US"/>
        </w:rPr>
      </w:pPr>
    </w:p>
    <w:p w14:paraId="4FB8B531" w14:textId="3F0D4AD2" w:rsidR="00BB2EEC" w:rsidRPr="00B30EFD" w:rsidRDefault="00802337" w:rsidP="001A02F5">
      <w:pPr>
        <w:jc w:val="both"/>
        <w:rPr>
          <w:rFonts w:ascii="Aptos" w:hAnsi="Aptos" w:cs="Times New Roman"/>
          <w:lang w:val="en-US"/>
        </w:rPr>
      </w:pPr>
      <w:r w:rsidRPr="00B30EFD">
        <w:rPr>
          <w:rFonts w:ascii="Aptos" w:hAnsi="Aptos" w:cs="Times New Roman"/>
          <w:lang w:val="en-US"/>
        </w:rPr>
        <w:t>In both approaches</w:t>
      </w:r>
      <w:r w:rsidR="000A08D9" w:rsidRPr="00B30EFD">
        <w:rPr>
          <w:rFonts w:ascii="Aptos" w:hAnsi="Aptos" w:cs="Times New Roman"/>
          <w:lang w:val="en-US"/>
        </w:rPr>
        <w:t xml:space="preserve">, </w:t>
      </w:r>
      <w:r w:rsidR="00BB2EEC" w:rsidRPr="00B30EFD">
        <w:rPr>
          <w:rFonts w:ascii="Aptos" w:hAnsi="Aptos" w:cs="Times New Roman"/>
          <w:lang w:val="en-US"/>
        </w:rPr>
        <w:t xml:space="preserve">projects </w:t>
      </w:r>
      <w:r w:rsidR="00B03CDD" w:rsidRPr="00B30EFD">
        <w:rPr>
          <w:rFonts w:ascii="Aptos" w:hAnsi="Aptos" w:cs="Times New Roman"/>
          <w:lang w:val="en-US"/>
        </w:rPr>
        <w:t xml:space="preserve">must </w:t>
      </w:r>
      <w:r w:rsidR="000A08D9" w:rsidRPr="00B30EFD">
        <w:rPr>
          <w:rFonts w:ascii="Aptos" w:hAnsi="Aptos" w:cs="Times New Roman"/>
          <w:lang w:val="en-US"/>
        </w:rPr>
        <w:t xml:space="preserve">propose </w:t>
      </w:r>
      <w:r w:rsidR="001F785F" w:rsidRPr="00B30EFD">
        <w:rPr>
          <w:rFonts w:ascii="Aptos" w:hAnsi="Aptos" w:cs="Times New Roman"/>
          <w:lang w:val="en-US"/>
        </w:rPr>
        <w:t xml:space="preserve">studies </w:t>
      </w:r>
      <w:r w:rsidR="00490A4D" w:rsidRPr="00B30EFD">
        <w:rPr>
          <w:rFonts w:ascii="Aptos" w:hAnsi="Aptos" w:cs="Times New Roman"/>
          <w:lang w:val="en-US"/>
        </w:rPr>
        <w:t xml:space="preserve">of </w:t>
      </w:r>
      <w:r w:rsidR="00374726" w:rsidRPr="00B30EFD">
        <w:rPr>
          <w:rFonts w:ascii="Aptos" w:hAnsi="Aptos" w:cs="Times New Roman"/>
          <w:lang w:val="en-US"/>
        </w:rPr>
        <w:t xml:space="preserve">the water column, </w:t>
      </w:r>
      <w:r w:rsidR="0084206A" w:rsidRPr="00B30EFD">
        <w:rPr>
          <w:rFonts w:ascii="Aptos" w:hAnsi="Aptos" w:cs="Times New Roman"/>
          <w:lang w:val="en-US"/>
        </w:rPr>
        <w:t>the seabed</w:t>
      </w:r>
      <w:r w:rsidR="00330852" w:rsidRPr="00B30EFD">
        <w:rPr>
          <w:rFonts w:ascii="Aptos" w:hAnsi="Aptos" w:cs="Times New Roman"/>
          <w:lang w:val="en-US"/>
        </w:rPr>
        <w:t xml:space="preserve">, and coastal and/or offshore habitats </w:t>
      </w:r>
      <w:r w:rsidR="001F785F" w:rsidRPr="00B30EFD">
        <w:rPr>
          <w:rFonts w:ascii="Aptos" w:hAnsi="Aptos" w:cs="Times New Roman"/>
          <w:lang w:val="en-US"/>
        </w:rPr>
        <w:t xml:space="preserve">that contribute to our understanding of biodiversity in the Mediterranean within the relevant area, </w:t>
      </w:r>
      <w:r w:rsidR="00126E47" w:rsidRPr="00B30EFD">
        <w:rPr>
          <w:rFonts w:ascii="Aptos" w:hAnsi="Aptos" w:cs="Times New Roman"/>
          <w:lang w:val="en-US"/>
        </w:rPr>
        <w:t xml:space="preserve">and </w:t>
      </w:r>
      <w:r w:rsidR="00BB2EEC" w:rsidRPr="00B30EFD">
        <w:rPr>
          <w:rFonts w:ascii="Aptos" w:hAnsi="Aptos" w:cs="Times New Roman"/>
          <w:lang w:val="en-US"/>
        </w:rPr>
        <w:t xml:space="preserve">which are relevant to </w:t>
      </w:r>
      <w:r w:rsidR="00E563FC" w:rsidRPr="00B30EFD">
        <w:rPr>
          <w:rFonts w:ascii="Aptos" w:hAnsi="Aptos" w:cs="Times New Roman"/>
          <w:lang w:val="en-US"/>
        </w:rPr>
        <w:t xml:space="preserve">decision-making regarding the establishment or management of marine protected areas. </w:t>
      </w:r>
      <w:r w:rsidR="00BB2EEC" w:rsidRPr="00B30EFD">
        <w:rPr>
          <w:rFonts w:ascii="Aptos" w:hAnsi="Aptos" w:cs="Times New Roman"/>
          <w:lang w:val="en-US"/>
        </w:rPr>
        <w:t xml:space="preserve">Projects </w:t>
      </w:r>
      <w:r w:rsidR="0038192B" w:rsidRPr="00B30EFD">
        <w:rPr>
          <w:rFonts w:ascii="Aptos" w:hAnsi="Aptos" w:cs="Times New Roman"/>
          <w:lang w:val="en-US"/>
        </w:rPr>
        <w:t xml:space="preserve">proposing collaborations with the local scientific community </w:t>
      </w:r>
      <w:r w:rsidR="00EC1775" w:rsidRPr="00B30EFD">
        <w:rPr>
          <w:rFonts w:ascii="Aptos" w:hAnsi="Aptos" w:cs="Times New Roman"/>
          <w:lang w:val="en-US"/>
        </w:rPr>
        <w:t xml:space="preserve">will be encouraged, as will </w:t>
      </w:r>
      <w:r w:rsidR="00BB2EEC" w:rsidRPr="00B30EFD">
        <w:rPr>
          <w:rFonts w:ascii="Aptos" w:hAnsi="Aptos" w:cs="Times New Roman"/>
          <w:lang w:val="en-US"/>
        </w:rPr>
        <w:t xml:space="preserve">partnerships with </w:t>
      </w:r>
      <w:r w:rsidR="00181F67" w:rsidRPr="00B30EFD">
        <w:rPr>
          <w:rFonts w:ascii="Aptos" w:hAnsi="Aptos" w:cs="Times New Roman"/>
          <w:lang w:val="en-US"/>
        </w:rPr>
        <w:t>non-scientific</w:t>
      </w:r>
      <w:r w:rsidR="00BB2EEC" w:rsidRPr="00B30EFD">
        <w:rPr>
          <w:rFonts w:ascii="Aptos" w:hAnsi="Aptos" w:cs="Times New Roman"/>
          <w:lang w:val="en-US"/>
        </w:rPr>
        <w:t xml:space="preserve"> communities </w:t>
      </w:r>
      <w:r w:rsidR="00EC1775" w:rsidRPr="00B30EFD">
        <w:rPr>
          <w:rFonts w:ascii="Aptos" w:hAnsi="Aptos" w:cs="Times New Roman"/>
          <w:lang w:val="en-US"/>
        </w:rPr>
        <w:t>(e.g. indigenous communities, local stakeholders</w:t>
      </w:r>
      <w:r w:rsidR="00181F67" w:rsidRPr="00B30EFD">
        <w:rPr>
          <w:rFonts w:ascii="Aptos" w:hAnsi="Aptos" w:cs="Times New Roman"/>
          <w:lang w:val="en-US"/>
        </w:rPr>
        <w:t>, etc.</w:t>
      </w:r>
      <w:r w:rsidR="003169F6" w:rsidRPr="00B30EFD">
        <w:rPr>
          <w:rFonts w:ascii="Aptos" w:hAnsi="Aptos" w:cs="Times New Roman"/>
          <w:lang w:val="en-US"/>
        </w:rPr>
        <w:t xml:space="preserve">). </w:t>
      </w:r>
    </w:p>
    <w:p w14:paraId="7C0BE659" w14:textId="77777777" w:rsidR="00BB2EEC" w:rsidRPr="00B30EFD" w:rsidRDefault="00BB2EEC" w:rsidP="001A02F5">
      <w:pPr>
        <w:jc w:val="both"/>
        <w:rPr>
          <w:rFonts w:ascii="Aptos" w:hAnsi="Aptos" w:cs="Times New Roman"/>
          <w:lang w:val="en-US"/>
        </w:rPr>
      </w:pPr>
    </w:p>
    <w:p w14:paraId="6F90E475" w14:textId="018D51F5" w:rsidR="00BB2EEC" w:rsidRPr="003B0C79" w:rsidRDefault="008E570E" w:rsidP="001A02F5">
      <w:pPr>
        <w:pStyle w:val="Paragraphedeliste"/>
        <w:numPr>
          <w:ilvl w:val="0"/>
          <w:numId w:val="26"/>
        </w:numPr>
        <w:jc w:val="both"/>
        <w:rPr>
          <w:rFonts w:ascii="Aptos" w:hAnsi="Aptos" w:cs="Times New Roman"/>
          <w:b/>
          <w:bCs/>
        </w:rPr>
      </w:pPr>
      <w:r>
        <w:rPr>
          <w:rFonts w:ascii="Aptos" w:hAnsi="Aptos" w:cs="Times New Roman"/>
          <w:b/>
          <w:bCs/>
        </w:rPr>
        <w:t>Application guidelines</w:t>
      </w:r>
    </w:p>
    <w:p w14:paraId="60E5A8A4" w14:textId="77777777" w:rsidR="00EB7B45" w:rsidRPr="00E07E36" w:rsidRDefault="00EB7B45" w:rsidP="001A02F5">
      <w:pPr>
        <w:jc w:val="both"/>
        <w:rPr>
          <w:rFonts w:ascii="Aptos" w:hAnsi="Aptos" w:cs="Times New Roman"/>
        </w:rPr>
      </w:pPr>
    </w:p>
    <w:p w14:paraId="00E2E889" w14:textId="7BEDFE9C" w:rsidR="00EB7B45" w:rsidRPr="00B30EFD" w:rsidRDefault="002D6C47" w:rsidP="001A02F5">
      <w:pPr>
        <w:pStyle w:val="Paragraphedeliste"/>
        <w:numPr>
          <w:ilvl w:val="0"/>
          <w:numId w:val="23"/>
        </w:numPr>
        <w:ind w:left="284" w:hanging="284"/>
        <w:jc w:val="both"/>
        <w:rPr>
          <w:rFonts w:ascii="Aptos" w:hAnsi="Aptos" w:cs="Times New Roman"/>
          <w:lang w:val="en-US"/>
        </w:rPr>
      </w:pPr>
      <w:r w:rsidRPr="00B30EFD">
        <w:rPr>
          <w:rFonts w:ascii="Aptos" w:hAnsi="Aptos" w:cs="Times New Roman"/>
          <w:u w:val="single"/>
          <w:lang w:val="en-US"/>
        </w:rPr>
        <w:t>Application form</w:t>
      </w:r>
      <w:r w:rsidRPr="00B30EFD">
        <w:rPr>
          <w:rFonts w:ascii="Aptos" w:hAnsi="Aptos" w:cs="Times New Roman"/>
          <w:lang w:val="en-US"/>
        </w:rPr>
        <w:t xml:space="preserve">: </w:t>
      </w:r>
      <w:r w:rsidR="000D5D53" w:rsidRPr="00B30EFD">
        <w:rPr>
          <w:rFonts w:ascii="Aptos" w:hAnsi="Aptos" w:cs="Times New Roman"/>
          <w:lang w:val="en-US"/>
        </w:rPr>
        <w:t>The following application form must be completed and returned by 12 May 2026 to the following address</w:t>
      </w:r>
      <w:r w:rsidR="000A7E94" w:rsidRPr="00B30EFD">
        <w:rPr>
          <w:rFonts w:ascii="Aptos" w:hAnsi="Aptos" w:cs="Times New Roman"/>
          <w:lang w:val="en-US"/>
        </w:rPr>
        <w:t xml:space="preserve">: </w:t>
      </w:r>
      <w:hyperlink r:id="rId10" w:history="1">
        <w:r w:rsidR="005D2E6E" w:rsidRPr="00B30EFD">
          <w:rPr>
            <w:rStyle w:val="Lienhypertexte"/>
            <w:rFonts w:ascii="Aptos" w:hAnsi="Aptos" w:cs="Times New Roman"/>
            <w:lang w:val="en-US"/>
          </w:rPr>
          <w:t>contact@monacoexplorations.org</w:t>
        </w:r>
      </w:hyperlink>
    </w:p>
    <w:p w14:paraId="238C4B1C" w14:textId="77777777" w:rsidR="005D2E6E" w:rsidRPr="00B30EFD" w:rsidRDefault="005D2E6E" w:rsidP="003B0C79">
      <w:pPr>
        <w:ind w:left="284" w:hanging="284"/>
        <w:jc w:val="both"/>
        <w:rPr>
          <w:rFonts w:ascii="Aptos" w:hAnsi="Aptos" w:cs="Times New Roman"/>
          <w:lang w:val="en-US"/>
        </w:rPr>
      </w:pPr>
    </w:p>
    <w:p w14:paraId="1A3CE4AA" w14:textId="6D3A3935" w:rsidR="00E06379" w:rsidRPr="00B30EFD" w:rsidRDefault="002D6C47" w:rsidP="003B0C79">
      <w:pPr>
        <w:pStyle w:val="Paragraphedeliste"/>
        <w:numPr>
          <w:ilvl w:val="0"/>
          <w:numId w:val="23"/>
        </w:numPr>
        <w:ind w:left="284" w:hanging="284"/>
        <w:jc w:val="both"/>
        <w:rPr>
          <w:rFonts w:ascii="Aptos" w:hAnsi="Aptos" w:cs="Times New Roman"/>
          <w:lang w:val="en-US"/>
        </w:rPr>
      </w:pPr>
      <w:r w:rsidRPr="00B30EFD">
        <w:rPr>
          <w:rFonts w:ascii="Aptos" w:hAnsi="Aptos" w:cs="Times New Roman"/>
          <w:u w:val="single"/>
          <w:lang w:val="en-US"/>
        </w:rPr>
        <w:t>Selection Committee</w:t>
      </w:r>
      <w:r w:rsidRPr="00B30EFD">
        <w:rPr>
          <w:rFonts w:ascii="Aptos" w:hAnsi="Aptos" w:cs="Times New Roman"/>
          <w:lang w:val="en-US"/>
        </w:rPr>
        <w:t xml:space="preserve">: </w:t>
      </w:r>
      <w:r w:rsidR="005D2E6E" w:rsidRPr="00B30EFD">
        <w:rPr>
          <w:rFonts w:ascii="Aptos" w:hAnsi="Aptos" w:cs="Times New Roman"/>
          <w:lang w:val="en-US"/>
        </w:rPr>
        <w:t xml:space="preserve">The scientific programme for the Morocco mission will be developed based on the responses to this call for proposals, which will be reviewed </w:t>
      </w:r>
      <w:r w:rsidR="00B92368" w:rsidRPr="00B30EFD">
        <w:rPr>
          <w:rFonts w:ascii="Aptos" w:hAnsi="Aptos" w:cs="Times New Roman"/>
          <w:lang w:val="en-US"/>
        </w:rPr>
        <w:t xml:space="preserve">by a Selection Committee of experts, also involving the host country (Morocco) and </w:t>
      </w:r>
      <w:r w:rsidR="00E06379" w:rsidRPr="00B30EFD">
        <w:rPr>
          <w:rFonts w:ascii="Aptos" w:hAnsi="Aptos" w:cs="Times New Roman"/>
          <w:lang w:val="en-US"/>
        </w:rPr>
        <w:t>a representative of the vessel to be used.</w:t>
      </w:r>
    </w:p>
    <w:p w14:paraId="4E4C1AE1" w14:textId="77777777" w:rsidR="00E06379" w:rsidRPr="00B30EFD" w:rsidRDefault="00E06379" w:rsidP="003B0C79">
      <w:pPr>
        <w:ind w:left="284" w:hanging="284"/>
        <w:jc w:val="both"/>
        <w:rPr>
          <w:rFonts w:ascii="Aptos" w:hAnsi="Aptos" w:cs="Times New Roman"/>
          <w:lang w:val="en-US"/>
        </w:rPr>
      </w:pPr>
    </w:p>
    <w:p w14:paraId="614A86BD" w14:textId="6DAB7C7B" w:rsidR="002D6C47" w:rsidRPr="00B30EFD" w:rsidRDefault="002D6C47" w:rsidP="003B0C79">
      <w:pPr>
        <w:pStyle w:val="Default"/>
        <w:numPr>
          <w:ilvl w:val="0"/>
          <w:numId w:val="23"/>
        </w:numPr>
        <w:ind w:left="284" w:hanging="284"/>
        <w:jc w:val="both"/>
        <w:rPr>
          <w:rFonts w:ascii="Aptos" w:hAnsi="Aptos"/>
          <w:sz w:val="22"/>
          <w:szCs w:val="22"/>
          <w:lang w:val="en-US"/>
        </w:rPr>
      </w:pPr>
      <w:r w:rsidRPr="00B30EFD">
        <w:rPr>
          <w:rFonts w:ascii="Aptos" w:hAnsi="Aptos"/>
          <w:sz w:val="22"/>
          <w:szCs w:val="22"/>
          <w:u w:val="single"/>
          <w:lang w:val="en-US"/>
        </w:rPr>
        <w:t>Funding</w:t>
      </w:r>
      <w:r w:rsidRPr="00B30EFD">
        <w:rPr>
          <w:rFonts w:ascii="Aptos" w:hAnsi="Aptos"/>
          <w:sz w:val="22"/>
          <w:szCs w:val="22"/>
          <w:lang w:val="en-US"/>
        </w:rPr>
        <w:t xml:space="preserve">: The </w:t>
      </w:r>
      <w:r w:rsidR="008E570E">
        <w:rPr>
          <w:rFonts w:ascii="Aptos" w:hAnsi="Aptos"/>
          <w:sz w:val="22"/>
          <w:szCs w:val="22"/>
          <w:lang w:val="en-US"/>
        </w:rPr>
        <w:t xml:space="preserve">Monaco Explorations </w:t>
      </w:r>
      <w:r w:rsidR="00C34AEF">
        <w:rPr>
          <w:rFonts w:ascii="Aptos" w:hAnsi="Aptos"/>
          <w:sz w:val="22"/>
          <w:szCs w:val="22"/>
          <w:lang w:val="en-US"/>
        </w:rPr>
        <w:t>Society</w:t>
      </w:r>
      <w:r w:rsidRPr="00B30EFD">
        <w:rPr>
          <w:rFonts w:ascii="Aptos" w:hAnsi="Aptos"/>
          <w:sz w:val="22"/>
          <w:szCs w:val="22"/>
          <w:lang w:val="en-US"/>
        </w:rPr>
        <w:t xml:space="preserve"> covers the vessel’s charter costs and the logistics and operational costs of the scientific projects during the mission, from the port of embarkation to the port of disembarkation. </w:t>
      </w:r>
    </w:p>
    <w:p w14:paraId="65758F5C" w14:textId="33ED5141" w:rsidR="002D6C47" w:rsidRPr="00B30EFD" w:rsidRDefault="002D6C47" w:rsidP="003B0C79">
      <w:pPr>
        <w:pStyle w:val="Default"/>
        <w:ind w:left="284"/>
        <w:jc w:val="both"/>
        <w:rPr>
          <w:rFonts w:ascii="Aptos" w:hAnsi="Aptos"/>
          <w:sz w:val="22"/>
          <w:szCs w:val="22"/>
          <w:lang w:val="en-US"/>
        </w:rPr>
      </w:pPr>
      <w:r w:rsidRPr="00B30EFD">
        <w:rPr>
          <w:rFonts w:ascii="Aptos" w:hAnsi="Aptos"/>
          <w:sz w:val="22"/>
          <w:szCs w:val="22"/>
          <w:lang w:val="en-US"/>
        </w:rPr>
        <w:t>Unless otherwise agreed on a case-by-case basis, logistics costs before and after the mission (mission costs up to embarkation and from disembarkation, return transport of equipment and samples, etc.), as well as costs related to the analysis of the collected data, are normally the responsibility of each team.</w:t>
      </w:r>
    </w:p>
    <w:p w14:paraId="364EC2C5" w14:textId="77777777" w:rsidR="003350F2" w:rsidRPr="00B30EFD" w:rsidRDefault="003350F2" w:rsidP="003B0C79">
      <w:pPr>
        <w:pStyle w:val="Default"/>
        <w:ind w:left="284" w:hanging="284"/>
        <w:jc w:val="both"/>
        <w:rPr>
          <w:rFonts w:ascii="Aptos" w:hAnsi="Aptos"/>
          <w:sz w:val="22"/>
          <w:szCs w:val="22"/>
          <w:lang w:val="en-US"/>
        </w:rPr>
      </w:pPr>
    </w:p>
    <w:p w14:paraId="74BE7947" w14:textId="1C18733A" w:rsidR="00602B10" w:rsidRPr="00B30EFD" w:rsidRDefault="00D7351C" w:rsidP="003B0C79">
      <w:pPr>
        <w:pStyle w:val="Default"/>
        <w:numPr>
          <w:ilvl w:val="0"/>
          <w:numId w:val="23"/>
        </w:numPr>
        <w:ind w:left="284" w:hanging="284"/>
        <w:jc w:val="both"/>
        <w:rPr>
          <w:rFonts w:ascii="Aptos" w:hAnsi="Aptos"/>
          <w:sz w:val="22"/>
          <w:szCs w:val="22"/>
          <w:lang w:val="en-US"/>
        </w:rPr>
      </w:pPr>
      <w:r>
        <w:rPr>
          <w:rFonts w:ascii="Aptos" w:hAnsi="Aptos"/>
          <w:sz w:val="22"/>
          <w:szCs w:val="22"/>
          <w:u w:val="single"/>
          <w:lang w:val="en-US"/>
        </w:rPr>
        <w:t>Support a</w:t>
      </w:r>
      <w:r w:rsidR="003B0C79" w:rsidRPr="00B30EFD">
        <w:rPr>
          <w:rFonts w:ascii="Aptos" w:hAnsi="Aptos"/>
          <w:sz w:val="22"/>
          <w:szCs w:val="22"/>
          <w:u w:val="single"/>
          <w:lang w:val="en-US"/>
        </w:rPr>
        <w:t>greement</w:t>
      </w:r>
      <w:r w:rsidR="003B0C79" w:rsidRPr="00B30EFD">
        <w:rPr>
          <w:rFonts w:ascii="Aptos" w:hAnsi="Aptos"/>
          <w:sz w:val="22"/>
          <w:szCs w:val="22"/>
          <w:lang w:val="en-US"/>
        </w:rPr>
        <w:t xml:space="preserve">: </w:t>
      </w:r>
      <w:r w:rsidR="003350F2" w:rsidRPr="00B30EFD">
        <w:rPr>
          <w:rFonts w:ascii="Aptos" w:hAnsi="Aptos"/>
          <w:sz w:val="22"/>
          <w:szCs w:val="22"/>
          <w:lang w:val="en-US"/>
        </w:rPr>
        <w:t xml:space="preserve">If selected, the project will be subject to a </w:t>
      </w:r>
      <w:r w:rsidR="00F11486" w:rsidRPr="00B30EFD">
        <w:rPr>
          <w:rFonts w:ascii="Aptos" w:hAnsi="Aptos"/>
          <w:sz w:val="22"/>
          <w:szCs w:val="22"/>
          <w:lang w:val="en-US"/>
        </w:rPr>
        <w:t xml:space="preserve">support </w:t>
      </w:r>
      <w:r w:rsidR="003350F2" w:rsidRPr="00B30EFD">
        <w:rPr>
          <w:rFonts w:ascii="Aptos" w:hAnsi="Aptos"/>
          <w:sz w:val="22"/>
          <w:szCs w:val="22"/>
          <w:lang w:val="en-US"/>
        </w:rPr>
        <w:t xml:space="preserve">agreement between </w:t>
      </w:r>
      <w:r>
        <w:rPr>
          <w:rFonts w:ascii="Aptos" w:hAnsi="Aptos"/>
          <w:sz w:val="22"/>
          <w:szCs w:val="22"/>
          <w:lang w:val="en-US"/>
        </w:rPr>
        <w:t>Monaco Explorations</w:t>
      </w:r>
      <w:r w:rsidR="003350F2" w:rsidRPr="00B30EFD">
        <w:rPr>
          <w:rFonts w:ascii="Aptos" w:hAnsi="Aptos"/>
          <w:sz w:val="22"/>
          <w:szCs w:val="22"/>
          <w:lang w:val="en-US"/>
        </w:rPr>
        <w:t xml:space="preserve"> and the project leader</w:t>
      </w:r>
      <w:r w:rsidR="00A1234A" w:rsidRPr="00B30EFD">
        <w:rPr>
          <w:rFonts w:ascii="Aptos" w:hAnsi="Aptos"/>
          <w:sz w:val="22"/>
          <w:szCs w:val="22"/>
          <w:lang w:val="en-US"/>
        </w:rPr>
        <w:t>.</w:t>
      </w:r>
    </w:p>
    <w:p w14:paraId="05365C74" w14:textId="77777777" w:rsidR="00602B10" w:rsidRPr="00B30EFD" w:rsidRDefault="00602B10" w:rsidP="003B0C79">
      <w:pPr>
        <w:pStyle w:val="Default"/>
        <w:ind w:left="284" w:hanging="284"/>
        <w:jc w:val="both"/>
        <w:rPr>
          <w:rFonts w:ascii="Aptos" w:hAnsi="Aptos"/>
          <w:sz w:val="22"/>
          <w:szCs w:val="22"/>
          <w:lang w:val="en-US"/>
        </w:rPr>
      </w:pPr>
    </w:p>
    <w:p w14:paraId="498329C6" w14:textId="3170CE86" w:rsidR="003350F2" w:rsidRPr="00B30EFD" w:rsidRDefault="003B0C79" w:rsidP="003B0C79">
      <w:pPr>
        <w:pStyle w:val="Default"/>
        <w:numPr>
          <w:ilvl w:val="0"/>
          <w:numId w:val="23"/>
        </w:numPr>
        <w:ind w:left="284" w:hanging="284"/>
        <w:jc w:val="both"/>
        <w:rPr>
          <w:rFonts w:ascii="Aptos" w:hAnsi="Aptos"/>
          <w:sz w:val="22"/>
          <w:szCs w:val="22"/>
          <w:lang w:val="en-US"/>
        </w:rPr>
      </w:pPr>
      <w:r w:rsidRPr="00B30EFD">
        <w:rPr>
          <w:rFonts w:ascii="Aptos" w:hAnsi="Aptos"/>
          <w:sz w:val="22"/>
          <w:szCs w:val="22"/>
          <w:u w:val="single"/>
          <w:lang w:val="en-US"/>
        </w:rPr>
        <w:t>Scientific report</w:t>
      </w:r>
      <w:r w:rsidRPr="00B30EFD">
        <w:rPr>
          <w:rFonts w:ascii="Aptos" w:hAnsi="Aptos"/>
          <w:sz w:val="22"/>
          <w:szCs w:val="22"/>
          <w:lang w:val="en-US"/>
        </w:rPr>
        <w:t xml:space="preserve">: </w:t>
      </w:r>
      <w:r w:rsidR="00A1234A" w:rsidRPr="00B30EFD">
        <w:rPr>
          <w:rFonts w:ascii="Aptos" w:hAnsi="Aptos"/>
          <w:sz w:val="22"/>
          <w:szCs w:val="22"/>
          <w:lang w:val="en-US"/>
        </w:rPr>
        <w:t xml:space="preserve">An interim </w:t>
      </w:r>
      <w:r w:rsidR="00602B10" w:rsidRPr="00B30EFD">
        <w:rPr>
          <w:rFonts w:ascii="Aptos" w:hAnsi="Aptos"/>
          <w:sz w:val="22"/>
          <w:szCs w:val="22"/>
          <w:lang w:val="en-US"/>
        </w:rPr>
        <w:t xml:space="preserve">scientific </w:t>
      </w:r>
      <w:r w:rsidR="00A1234A" w:rsidRPr="00B30EFD">
        <w:rPr>
          <w:rFonts w:ascii="Aptos" w:hAnsi="Aptos"/>
          <w:sz w:val="22"/>
          <w:szCs w:val="22"/>
          <w:lang w:val="en-US"/>
        </w:rPr>
        <w:t xml:space="preserve">report </w:t>
      </w:r>
      <w:r w:rsidR="00602B10" w:rsidRPr="00B30EFD">
        <w:rPr>
          <w:rFonts w:ascii="Aptos" w:hAnsi="Aptos"/>
          <w:sz w:val="22"/>
          <w:szCs w:val="22"/>
          <w:lang w:val="en-US"/>
        </w:rPr>
        <w:t xml:space="preserve">will be required three months after the end of the mission, and a final report </w:t>
      </w:r>
      <w:r w:rsidR="00606C34" w:rsidRPr="00B30EFD">
        <w:rPr>
          <w:rFonts w:ascii="Aptos" w:hAnsi="Aptos"/>
          <w:sz w:val="22"/>
          <w:szCs w:val="22"/>
          <w:lang w:val="en-US"/>
        </w:rPr>
        <w:t>one year after the end of the mission. This report will be shared with the host state and, subject to the host state’s provisions, the data will remain freely accessible.</w:t>
      </w:r>
    </w:p>
    <w:p w14:paraId="58BB1DB9" w14:textId="77777777" w:rsidR="00BB2EEC" w:rsidRPr="00B30EFD" w:rsidRDefault="00BB2EEC" w:rsidP="003B0C79">
      <w:pPr>
        <w:ind w:left="284" w:hanging="284"/>
        <w:jc w:val="both"/>
        <w:rPr>
          <w:rFonts w:ascii="Aptos" w:hAnsi="Aptos" w:cs="Times New Roman"/>
          <w:lang w:val="en-US"/>
        </w:rPr>
      </w:pPr>
    </w:p>
    <w:p w14:paraId="2E8742AF" w14:textId="3E427DBF" w:rsidR="0010162E" w:rsidRPr="00B30EFD" w:rsidRDefault="008759A8" w:rsidP="003B0C79">
      <w:pPr>
        <w:pStyle w:val="Paragraphedeliste"/>
        <w:numPr>
          <w:ilvl w:val="0"/>
          <w:numId w:val="23"/>
        </w:numPr>
        <w:ind w:left="284" w:hanging="284"/>
        <w:jc w:val="both"/>
        <w:rPr>
          <w:rFonts w:ascii="Aptos" w:hAnsi="Aptos" w:cs="Times New Roman"/>
          <w:lang w:val="en-US"/>
        </w:rPr>
      </w:pPr>
      <w:r w:rsidRPr="00B30EFD">
        <w:rPr>
          <w:rFonts w:ascii="Aptos" w:hAnsi="Aptos" w:cs="Times New Roman"/>
          <w:u w:val="single"/>
          <w:lang w:val="en-US"/>
        </w:rPr>
        <w:t>Availabl</w:t>
      </w:r>
      <w:r w:rsidRPr="00D7351C">
        <w:rPr>
          <w:rFonts w:ascii="Aptos" w:hAnsi="Aptos" w:cs="Times New Roman"/>
          <w:u w:val="single"/>
          <w:lang w:val="en-US"/>
        </w:rPr>
        <w:t xml:space="preserve">e </w:t>
      </w:r>
      <w:r w:rsidR="00A65120" w:rsidRPr="00D7351C">
        <w:rPr>
          <w:rFonts w:ascii="Aptos" w:hAnsi="Aptos" w:cs="Times New Roman"/>
          <w:u w:val="single"/>
          <w:lang w:val="en-US"/>
        </w:rPr>
        <w:t>resources</w:t>
      </w:r>
      <w:r w:rsidRPr="00D7351C">
        <w:rPr>
          <w:rFonts w:ascii="Aptos" w:hAnsi="Aptos" w:cs="Times New Roman"/>
          <w:u w:val="single"/>
          <w:lang w:val="en-US"/>
        </w:rPr>
        <w:t xml:space="preserve"> an</w:t>
      </w:r>
      <w:r w:rsidRPr="00B30EFD">
        <w:rPr>
          <w:rFonts w:ascii="Aptos" w:hAnsi="Aptos" w:cs="Times New Roman"/>
          <w:u w:val="single"/>
          <w:lang w:val="en-US"/>
        </w:rPr>
        <w:t>d equipment</w:t>
      </w:r>
      <w:r w:rsidR="0010162E" w:rsidRPr="00B30EFD">
        <w:rPr>
          <w:rFonts w:ascii="Aptos" w:hAnsi="Aptos" w:cs="Times New Roman"/>
          <w:lang w:val="en-US"/>
        </w:rPr>
        <w:t xml:space="preserve">: The specifications of the vessel Malizia Explorer </w:t>
      </w:r>
      <w:r w:rsidR="00A65120" w:rsidRPr="00B30EFD">
        <w:rPr>
          <w:rFonts w:ascii="Aptos" w:hAnsi="Aptos" w:cs="Times New Roman"/>
          <w:lang w:val="en-US"/>
        </w:rPr>
        <w:t xml:space="preserve">and </w:t>
      </w:r>
      <w:r w:rsidR="0010162E" w:rsidRPr="00B30EFD">
        <w:rPr>
          <w:rFonts w:ascii="Aptos" w:hAnsi="Aptos" w:cs="Times New Roman"/>
          <w:lang w:val="en-US"/>
        </w:rPr>
        <w:t xml:space="preserve">the equipment it carries are set out in the </w:t>
      </w:r>
      <w:r w:rsidR="00D7351C">
        <w:rPr>
          <w:rFonts w:ascii="Aptos" w:hAnsi="Aptos" w:cs="Times New Roman"/>
          <w:lang w:val="en-US"/>
        </w:rPr>
        <w:t>present document’s appendices</w:t>
      </w:r>
      <w:r w:rsidR="0010162E" w:rsidRPr="00B30EFD">
        <w:rPr>
          <w:rFonts w:ascii="Aptos" w:hAnsi="Aptos" w:cs="Times New Roman"/>
          <w:lang w:val="en-US"/>
        </w:rPr>
        <w:t>.</w:t>
      </w:r>
    </w:p>
    <w:p w14:paraId="25B52411" w14:textId="11069AA5" w:rsidR="00C93B7D" w:rsidRPr="00D7351C" w:rsidRDefault="0010162E" w:rsidP="00A65120">
      <w:pPr>
        <w:pStyle w:val="Paragraphedeliste"/>
        <w:ind w:left="284"/>
        <w:jc w:val="both"/>
        <w:rPr>
          <w:rFonts w:ascii="Aptos" w:hAnsi="Aptos" w:cs="Times New Roman"/>
          <w:lang w:val="en-US"/>
        </w:rPr>
      </w:pPr>
      <w:r w:rsidRPr="00B30EFD">
        <w:rPr>
          <w:rFonts w:ascii="Aptos" w:hAnsi="Aptos" w:cs="Times New Roman"/>
          <w:lang w:val="en-US"/>
        </w:rPr>
        <w:t xml:space="preserve">The use of </w:t>
      </w:r>
      <w:r w:rsidR="00D43837" w:rsidRPr="00B30EFD">
        <w:rPr>
          <w:rFonts w:ascii="Aptos" w:hAnsi="Aptos" w:cs="Times New Roman"/>
          <w:lang w:val="en-US"/>
        </w:rPr>
        <w:t xml:space="preserve">additional resources, the cost of which must be subject </w:t>
      </w:r>
      <w:r w:rsidR="00C93B7D" w:rsidRPr="00B30EFD">
        <w:rPr>
          <w:rFonts w:ascii="Aptos" w:hAnsi="Aptos" w:cs="Times New Roman"/>
          <w:lang w:val="en-US"/>
        </w:rPr>
        <w:t xml:space="preserve">to a negotiated allocation </w:t>
      </w:r>
      <w:r w:rsidR="00962B48" w:rsidRPr="00B30EFD">
        <w:rPr>
          <w:rFonts w:ascii="Aptos" w:hAnsi="Aptos" w:cs="Times New Roman"/>
          <w:lang w:val="en-US"/>
        </w:rPr>
        <w:t xml:space="preserve">between the service provider, the project leader, </w:t>
      </w:r>
      <w:r w:rsidR="00D7351C">
        <w:rPr>
          <w:rFonts w:ascii="Aptos" w:hAnsi="Aptos" w:cs="Times New Roman"/>
          <w:lang w:val="en-US"/>
        </w:rPr>
        <w:t>Monaco Explorations</w:t>
      </w:r>
      <w:r w:rsidR="00962B48" w:rsidRPr="00B30EFD">
        <w:rPr>
          <w:rFonts w:ascii="Aptos" w:hAnsi="Aptos" w:cs="Times New Roman"/>
          <w:lang w:val="en-US"/>
        </w:rPr>
        <w:t xml:space="preserve"> and, where applicable, the host state, </w:t>
      </w:r>
      <w:r w:rsidR="00C93B7D" w:rsidRPr="00B30EFD">
        <w:rPr>
          <w:rFonts w:ascii="Aptos" w:hAnsi="Aptos" w:cs="Times New Roman"/>
          <w:lang w:val="en-US"/>
        </w:rPr>
        <w:t xml:space="preserve">may be considered. </w:t>
      </w:r>
      <w:r w:rsidR="00C93B7D" w:rsidRPr="00D7351C">
        <w:rPr>
          <w:rFonts w:ascii="Aptos" w:hAnsi="Aptos" w:cs="Times New Roman"/>
          <w:lang w:val="en-US"/>
        </w:rPr>
        <w:t>These resources are as follows:</w:t>
      </w:r>
    </w:p>
    <w:p w14:paraId="2899D832" w14:textId="1A64D845" w:rsidR="00C93B7D" w:rsidRPr="00E07E36" w:rsidRDefault="00C93B7D" w:rsidP="003B0C79">
      <w:pPr>
        <w:pStyle w:val="Paragraphedeliste"/>
        <w:numPr>
          <w:ilvl w:val="0"/>
          <w:numId w:val="21"/>
        </w:numPr>
        <w:ind w:left="709" w:hanging="283"/>
        <w:rPr>
          <w:rFonts w:ascii="Aptos" w:hAnsi="Aptos" w:cs="Times New Roman"/>
          <w:lang w:val="en-US"/>
        </w:rPr>
      </w:pPr>
      <w:r w:rsidRPr="00E07E36">
        <w:rPr>
          <w:rFonts w:ascii="Aptos" w:hAnsi="Aptos" w:cs="Times New Roman"/>
          <w:lang w:val="en-US"/>
        </w:rPr>
        <w:t>COSMA drone:</w:t>
      </w:r>
      <w:hyperlink r:id="rId11" w:history="1">
        <w:r w:rsidR="00CE4816" w:rsidRPr="00E07E36">
          <w:rPr>
            <w:rStyle w:val="Lienhypertexte"/>
            <w:rFonts w:ascii="Aptos" w:hAnsi="Aptos" w:cs="Times New Roman"/>
            <w:lang w:val="en-US"/>
          </w:rPr>
          <w:t xml:space="preserve"> https://cosma.tech/</w:t>
        </w:r>
      </w:hyperlink>
    </w:p>
    <w:p w14:paraId="788A8010" w14:textId="6A870494" w:rsidR="00CE4816" w:rsidRPr="00B30EFD" w:rsidRDefault="00281482" w:rsidP="003B0C79">
      <w:pPr>
        <w:pStyle w:val="Paragraphedeliste"/>
        <w:numPr>
          <w:ilvl w:val="0"/>
          <w:numId w:val="21"/>
        </w:numPr>
        <w:ind w:left="709" w:hanging="283"/>
        <w:rPr>
          <w:rFonts w:ascii="Aptos" w:hAnsi="Aptos" w:cs="Times New Roman"/>
          <w:lang w:val="en-US"/>
        </w:rPr>
      </w:pPr>
      <w:r w:rsidRPr="00B30EFD">
        <w:rPr>
          <w:rFonts w:ascii="Aptos" w:hAnsi="Aptos" w:cs="Times New Roman"/>
          <w:lang w:val="en-US"/>
        </w:rPr>
        <w:t>ALSEAMAR glider: see the appendix, and</w:t>
      </w:r>
      <w:hyperlink r:id="rId12" w:history="1">
        <w:r w:rsidR="006C30D0" w:rsidRPr="00B30EFD">
          <w:rPr>
            <w:rStyle w:val="Lienhypertexte"/>
            <w:rFonts w:ascii="Aptos" w:hAnsi="Aptos" w:cs="Times New Roman"/>
            <w:lang w:val="en-US"/>
          </w:rPr>
          <w:t xml:space="preserve"> https://www.alseamar-alcen.com/ocean-science-sector/seaexplorer-gliders/</w:t>
        </w:r>
      </w:hyperlink>
    </w:p>
    <w:p w14:paraId="269DE848" w14:textId="77777777" w:rsidR="006C30D0" w:rsidRPr="00B30EFD" w:rsidRDefault="006C30D0" w:rsidP="003B0C79">
      <w:pPr>
        <w:pStyle w:val="Paragraphedeliste"/>
        <w:ind w:left="284" w:hanging="284"/>
        <w:rPr>
          <w:rFonts w:ascii="Aptos" w:hAnsi="Aptos" w:cs="Times New Roman"/>
          <w:lang w:val="en-US"/>
        </w:rPr>
      </w:pPr>
    </w:p>
    <w:p w14:paraId="76B5B06B" w14:textId="50EF065C" w:rsidR="003C3BBE" w:rsidRPr="00E07E36" w:rsidRDefault="003C3BBE" w:rsidP="003B0C79">
      <w:pPr>
        <w:pStyle w:val="Paragraphedeliste"/>
        <w:numPr>
          <w:ilvl w:val="0"/>
          <w:numId w:val="23"/>
        </w:numPr>
        <w:ind w:left="284" w:hanging="284"/>
        <w:jc w:val="both"/>
        <w:rPr>
          <w:rFonts w:ascii="Aptos" w:hAnsi="Aptos" w:cs="Times New Roman"/>
        </w:rPr>
      </w:pPr>
      <w:r w:rsidRPr="003B0C79">
        <w:rPr>
          <w:rFonts w:ascii="Aptos" w:hAnsi="Aptos" w:cs="Times New Roman"/>
          <w:u w:val="single"/>
        </w:rPr>
        <w:t xml:space="preserve">Timetable </w:t>
      </w:r>
      <w:r w:rsidR="0008236B" w:rsidRPr="003B0C79">
        <w:rPr>
          <w:rFonts w:ascii="Aptos" w:hAnsi="Aptos" w:cs="Times New Roman"/>
          <w:u w:val="single"/>
        </w:rPr>
        <w:t>(subject to change)</w:t>
      </w:r>
      <w:r w:rsidRPr="00E07E36">
        <w:rPr>
          <w:rFonts w:ascii="Aptos" w:hAnsi="Aptos" w:cs="Times New Roman"/>
        </w:rPr>
        <w:t xml:space="preserve">: </w:t>
      </w:r>
    </w:p>
    <w:p w14:paraId="56D64548" w14:textId="6CE4F0BB" w:rsidR="00DC25DE" w:rsidRPr="00B30EFD" w:rsidRDefault="005B688A"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12 May 2026: deadline for submission of proposals</w:t>
      </w:r>
    </w:p>
    <w:p w14:paraId="34AF936E" w14:textId="1AC40448" w:rsidR="005B688A" w:rsidRPr="003B0C79" w:rsidRDefault="00DC25DE" w:rsidP="003B0C79">
      <w:pPr>
        <w:pStyle w:val="Paragraphedeliste"/>
        <w:numPr>
          <w:ilvl w:val="0"/>
          <w:numId w:val="21"/>
        </w:numPr>
        <w:ind w:left="709" w:hanging="284"/>
        <w:jc w:val="both"/>
        <w:rPr>
          <w:rFonts w:ascii="Aptos" w:hAnsi="Aptos" w:cs="Times New Roman"/>
        </w:rPr>
      </w:pPr>
      <w:r w:rsidRPr="003B0C79">
        <w:rPr>
          <w:rFonts w:ascii="Aptos" w:hAnsi="Aptos" w:cs="Times New Roman"/>
        </w:rPr>
        <w:t xml:space="preserve">20 May 2026: Selection Committee meeting </w:t>
      </w:r>
    </w:p>
    <w:p w14:paraId="228BE888" w14:textId="46CEC84F" w:rsidR="00DC25DE" w:rsidRPr="00B30EFD" w:rsidRDefault="00DC25DE"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10 June 2026</w:t>
      </w:r>
      <w:r w:rsidR="00DB040A" w:rsidRPr="00B30EFD">
        <w:rPr>
          <w:rFonts w:ascii="Aptos" w:hAnsi="Aptos" w:cs="Times New Roman"/>
          <w:lang w:val="en-US"/>
        </w:rPr>
        <w:t xml:space="preserve">: Review of the scientific programme for the Morocco mission by </w:t>
      </w:r>
      <w:r w:rsidR="00C34AEF">
        <w:rPr>
          <w:rFonts w:ascii="Aptos" w:hAnsi="Aptos" w:cs="Times New Roman"/>
          <w:lang w:val="en-US"/>
        </w:rPr>
        <w:t xml:space="preserve">Monaco Explorations’ </w:t>
      </w:r>
      <w:r w:rsidR="00DB040A" w:rsidRPr="00B30EFD">
        <w:rPr>
          <w:rFonts w:ascii="Aptos" w:hAnsi="Aptos" w:cs="Times New Roman"/>
          <w:lang w:val="en-US"/>
        </w:rPr>
        <w:t>Board of Directors</w:t>
      </w:r>
    </w:p>
    <w:p w14:paraId="65DE5883" w14:textId="7048CA0F" w:rsidR="00A72AD8" w:rsidRPr="00B30EFD" w:rsidRDefault="00A72AD8"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 xml:space="preserve">August 2026: </w:t>
      </w:r>
      <w:r w:rsidR="00E6114C" w:rsidRPr="00B30EFD">
        <w:rPr>
          <w:rFonts w:ascii="Aptos" w:hAnsi="Aptos" w:cs="Times New Roman"/>
          <w:lang w:val="en-US"/>
        </w:rPr>
        <w:t>Release of the first draft programme</w:t>
      </w:r>
    </w:p>
    <w:p w14:paraId="574D7079" w14:textId="593195E9" w:rsidR="00E4710A" w:rsidRPr="00B30EFD" w:rsidRDefault="00E4710A"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September 2026: submission of diplomatic requests for authorisation to carry out scientific work</w:t>
      </w:r>
    </w:p>
    <w:p w14:paraId="759350B9" w14:textId="44D470A3" w:rsidR="0008236B" w:rsidRPr="00B30EFD" w:rsidRDefault="0008236B"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November 2026: release of the final programme</w:t>
      </w:r>
    </w:p>
    <w:p w14:paraId="4D4A0CE6" w14:textId="0DEEFB84" w:rsidR="00E6114C" w:rsidRPr="00B30EFD" w:rsidRDefault="00A72AD8"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 xml:space="preserve">November/December 2026: Review and signing of project </w:t>
      </w:r>
      <w:r w:rsidR="001202D1" w:rsidRPr="00B30EFD">
        <w:rPr>
          <w:rFonts w:ascii="Aptos" w:hAnsi="Aptos" w:cs="Times New Roman"/>
          <w:lang w:val="en-US"/>
        </w:rPr>
        <w:t xml:space="preserve">support </w:t>
      </w:r>
      <w:r w:rsidRPr="00B30EFD">
        <w:rPr>
          <w:rFonts w:ascii="Aptos" w:hAnsi="Aptos" w:cs="Times New Roman"/>
          <w:lang w:val="en-US"/>
        </w:rPr>
        <w:t xml:space="preserve">agreements </w:t>
      </w:r>
    </w:p>
    <w:p w14:paraId="18E5D764" w14:textId="050D88F6" w:rsidR="009C0C54" w:rsidRPr="003B0C79" w:rsidRDefault="009C0C54" w:rsidP="003B0C79">
      <w:pPr>
        <w:pStyle w:val="Paragraphedeliste"/>
        <w:numPr>
          <w:ilvl w:val="0"/>
          <w:numId w:val="21"/>
        </w:numPr>
        <w:ind w:left="709" w:hanging="284"/>
        <w:jc w:val="both"/>
        <w:rPr>
          <w:rFonts w:ascii="Aptos" w:hAnsi="Aptos" w:cs="Times New Roman"/>
        </w:rPr>
      </w:pPr>
      <w:r w:rsidRPr="003B0C79">
        <w:rPr>
          <w:rFonts w:ascii="Aptos" w:hAnsi="Aptos" w:cs="Times New Roman"/>
        </w:rPr>
        <w:t>March/April 2027: Morocco mission</w:t>
      </w:r>
    </w:p>
    <w:p w14:paraId="4114EB58" w14:textId="206997BD" w:rsidR="009C0C54" w:rsidRPr="00B30EFD" w:rsidRDefault="009C0C54"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31 July 2027: deadline for the submission of interim scientific reports</w:t>
      </w:r>
    </w:p>
    <w:p w14:paraId="585A9EC6" w14:textId="0505AE11" w:rsidR="009C0C54" w:rsidRPr="00B30EFD" w:rsidRDefault="00F64C6B" w:rsidP="003B0C79">
      <w:pPr>
        <w:pStyle w:val="Paragraphedeliste"/>
        <w:numPr>
          <w:ilvl w:val="0"/>
          <w:numId w:val="21"/>
        </w:numPr>
        <w:ind w:left="709" w:hanging="284"/>
        <w:jc w:val="both"/>
        <w:rPr>
          <w:rFonts w:ascii="Aptos" w:hAnsi="Aptos" w:cs="Times New Roman"/>
          <w:lang w:val="en-US"/>
        </w:rPr>
      </w:pPr>
      <w:r w:rsidRPr="00B30EFD">
        <w:rPr>
          <w:rFonts w:ascii="Aptos" w:hAnsi="Aptos" w:cs="Times New Roman"/>
          <w:lang w:val="en-US"/>
        </w:rPr>
        <w:t xml:space="preserve">30 April 2028: deadline for </w:t>
      </w:r>
      <w:r w:rsidR="00C34AEF">
        <w:rPr>
          <w:rFonts w:ascii="Aptos" w:hAnsi="Aptos" w:cs="Times New Roman"/>
          <w:lang w:val="en-US"/>
        </w:rPr>
        <w:t>the submission</w:t>
      </w:r>
      <w:r w:rsidRPr="00B30EFD">
        <w:rPr>
          <w:rFonts w:ascii="Aptos" w:hAnsi="Aptos" w:cs="Times New Roman"/>
          <w:lang w:val="en-US"/>
        </w:rPr>
        <w:t xml:space="preserve"> of final scientific reports</w:t>
      </w:r>
    </w:p>
    <w:p w14:paraId="4EB7B814" w14:textId="77777777" w:rsidR="005B688A" w:rsidRPr="00B30EFD" w:rsidRDefault="005B688A" w:rsidP="003B0C79">
      <w:pPr>
        <w:ind w:left="284" w:hanging="284"/>
        <w:jc w:val="both"/>
        <w:rPr>
          <w:rFonts w:ascii="Aptos" w:hAnsi="Aptos" w:cs="Times New Roman"/>
          <w:lang w:val="en-US"/>
        </w:rPr>
      </w:pPr>
    </w:p>
    <w:p w14:paraId="51B52E9C" w14:textId="7F66CCF7" w:rsidR="007F7BA9" w:rsidRPr="000D30BA" w:rsidRDefault="007F7BA9" w:rsidP="003B0C79">
      <w:pPr>
        <w:pStyle w:val="Paragraphedeliste"/>
        <w:numPr>
          <w:ilvl w:val="0"/>
          <w:numId w:val="23"/>
        </w:numPr>
        <w:ind w:left="284" w:hanging="284"/>
        <w:jc w:val="both"/>
        <w:rPr>
          <w:rFonts w:ascii="Aptos" w:hAnsi="Aptos" w:cs="Times New Roman"/>
          <w:u w:val="single"/>
        </w:rPr>
      </w:pPr>
      <w:r w:rsidRPr="000D30BA">
        <w:rPr>
          <w:rFonts w:ascii="Aptos" w:hAnsi="Aptos"/>
          <w:u w:val="single"/>
        </w:rPr>
        <w:t>Contact details</w:t>
      </w:r>
      <w:r w:rsidR="000D30BA" w:rsidRPr="000D30BA">
        <w:rPr>
          <w:rFonts w:ascii="Aptos" w:hAnsi="Aptos"/>
        </w:rPr>
        <w:t>:</w:t>
      </w:r>
    </w:p>
    <w:p w14:paraId="2ECA0139" w14:textId="2F364CB2" w:rsidR="007F7BA9" w:rsidRPr="00E07E36" w:rsidRDefault="007F7BA9" w:rsidP="003B0C79">
      <w:pPr>
        <w:pStyle w:val="Default"/>
        <w:ind w:left="284" w:hanging="284"/>
        <w:rPr>
          <w:rFonts w:ascii="Aptos" w:hAnsi="Aptos"/>
          <w:sz w:val="22"/>
          <w:szCs w:val="22"/>
        </w:rPr>
      </w:pPr>
      <w:r w:rsidRPr="00E07E36">
        <w:rPr>
          <w:rFonts w:ascii="Aptos" w:hAnsi="Aptos"/>
          <w:sz w:val="22"/>
          <w:szCs w:val="22"/>
        </w:rPr>
        <w:t xml:space="preserve">Mr </w:t>
      </w:r>
      <w:r w:rsidR="00681CF2" w:rsidRPr="00E07E36">
        <w:rPr>
          <w:rFonts w:ascii="Aptos" w:hAnsi="Aptos"/>
          <w:sz w:val="22"/>
          <w:szCs w:val="22"/>
        </w:rPr>
        <w:t xml:space="preserve">Xavier PRACHE </w:t>
      </w:r>
    </w:p>
    <w:p w14:paraId="169DA66D" w14:textId="07EA069C" w:rsidR="007F7BA9" w:rsidRPr="00B30EFD" w:rsidRDefault="007F7BA9" w:rsidP="003B0C79">
      <w:pPr>
        <w:pStyle w:val="Default"/>
        <w:ind w:left="284" w:hanging="284"/>
        <w:rPr>
          <w:rFonts w:ascii="Aptos" w:hAnsi="Aptos"/>
          <w:sz w:val="22"/>
          <w:szCs w:val="22"/>
          <w:lang w:val="en-US"/>
        </w:rPr>
      </w:pPr>
      <w:r w:rsidRPr="00B30EFD">
        <w:rPr>
          <w:rFonts w:ascii="Aptos" w:hAnsi="Aptos"/>
          <w:sz w:val="22"/>
          <w:szCs w:val="22"/>
          <w:lang w:val="en-US"/>
        </w:rPr>
        <w:t xml:space="preserve">Director </w:t>
      </w:r>
      <w:r w:rsidR="00681CF2" w:rsidRPr="00B30EFD">
        <w:rPr>
          <w:rFonts w:ascii="Aptos" w:hAnsi="Aptos"/>
          <w:sz w:val="22"/>
          <w:szCs w:val="22"/>
          <w:lang w:val="en-US"/>
        </w:rPr>
        <w:t xml:space="preserve">of </w:t>
      </w:r>
      <w:r w:rsidR="00C34AEF">
        <w:rPr>
          <w:rFonts w:ascii="Aptos" w:hAnsi="Aptos"/>
          <w:sz w:val="22"/>
          <w:szCs w:val="22"/>
          <w:lang w:val="en-US"/>
        </w:rPr>
        <w:t>Monaco Explorations</w:t>
      </w:r>
      <w:r w:rsidRPr="00B30EFD">
        <w:rPr>
          <w:rFonts w:ascii="Aptos" w:hAnsi="Aptos"/>
          <w:sz w:val="22"/>
          <w:szCs w:val="22"/>
          <w:lang w:val="en-US"/>
        </w:rPr>
        <w:t xml:space="preserve">, Head of Operations </w:t>
      </w:r>
      <w:r w:rsidR="00C81CCA" w:rsidRPr="00B30EFD">
        <w:rPr>
          <w:rFonts w:ascii="Aptos" w:hAnsi="Aptos"/>
          <w:sz w:val="22"/>
          <w:szCs w:val="22"/>
          <w:lang w:val="en-US"/>
        </w:rPr>
        <w:t>and Mission Leader for Morocco</w:t>
      </w:r>
    </w:p>
    <w:p w14:paraId="72F1F9EE" w14:textId="380C4392" w:rsidR="007F7BA9" w:rsidRPr="00B30EFD" w:rsidRDefault="007F7BA9" w:rsidP="003B0C79">
      <w:pPr>
        <w:pStyle w:val="Default"/>
        <w:ind w:left="284" w:hanging="284"/>
        <w:rPr>
          <w:rFonts w:ascii="Aptos" w:hAnsi="Aptos"/>
          <w:sz w:val="22"/>
          <w:szCs w:val="22"/>
          <w:lang w:val="en-US"/>
        </w:rPr>
      </w:pPr>
      <w:r w:rsidRPr="00B30EFD">
        <w:rPr>
          <w:rFonts w:ascii="Aptos" w:hAnsi="Aptos"/>
          <w:sz w:val="22"/>
          <w:szCs w:val="22"/>
          <w:lang w:val="en-US"/>
        </w:rPr>
        <w:t>Monaco Exploration</w:t>
      </w:r>
      <w:r w:rsidR="00C34AEF">
        <w:rPr>
          <w:rFonts w:ascii="Aptos" w:hAnsi="Aptos"/>
          <w:sz w:val="22"/>
          <w:szCs w:val="22"/>
          <w:lang w:val="en-US"/>
        </w:rPr>
        <w:t>s</w:t>
      </w:r>
      <w:r w:rsidRPr="00B30EFD">
        <w:rPr>
          <w:rFonts w:ascii="Aptos" w:hAnsi="Aptos"/>
          <w:sz w:val="22"/>
          <w:szCs w:val="22"/>
          <w:lang w:val="en-US"/>
        </w:rPr>
        <w:t xml:space="preserve"> Society </w:t>
      </w:r>
      <w:r w:rsidR="00D16884" w:rsidRPr="00B30EFD">
        <w:rPr>
          <w:rFonts w:ascii="Aptos" w:hAnsi="Aptos"/>
          <w:sz w:val="22"/>
          <w:szCs w:val="22"/>
          <w:lang w:val="en-US"/>
        </w:rPr>
        <w:t xml:space="preserve">- </w:t>
      </w:r>
      <w:r w:rsidRPr="00B30EFD">
        <w:rPr>
          <w:rFonts w:ascii="Aptos" w:hAnsi="Aptos"/>
          <w:sz w:val="22"/>
          <w:szCs w:val="22"/>
          <w:lang w:val="en-US"/>
        </w:rPr>
        <w:t xml:space="preserve">c/o Oceanographic Museum </w:t>
      </w:r>
      <w:r w:rsidR="00D16884" w:rsidRPr="00B30EFD">
        <w:rPr>
          <w:rFonts w:ascii="Aptos" w:hAnsi="Aptos"/>
          <w:sz w:val="22"/>
          <w:szCs w:val="22"/>
          <w:lang w:val="en-US"/>
        </w:rPr>
        <w:t xml:space="preserve">- </w:t>
      </w:r>
      <w:r w:rsidRPr="00B30EFD">
        <w:rPr>
          <w:rFonts w:ascii="Aptos" w:hAnsi="Aptos"/>
          <w:sz w:val="22"/>
          <w:szCs w:val="22"/>
          <w:lang w:val="en-US"/>
        </w:rPr>
        <w:t xml:space="preserve">Avenue Saint-Martin </w:t>
      </w:r>
    </w:p>
    <w:p w14:paraId="6018578E" w14:textId="52139929" w:rsidR="007F7BA9" w:rsidRPr="00B30EFD" w:rsidRDefault="007F7BA9" w:rsidP="00D16884">
      <w:pPr>
        <w:pStyle w:val="Default"/>
        <w:ind w:left="284" w:hanging="284"/>
        <w:rPr>
          <w:rFonts w:ascii="Aptos" w:hAnsi="Aptos"/>
          <w:sz w:val="22"/>
          <w:szCs w:val="22"/>
          <w:lang w:val="en-US"/>
        </w:rPr>
      </w:pPr>
      <w:r w:rsidRPr="00B30EFD">
        <w:rPr>
          <w:rFonts w:ascii="Aptos" w:hAnsi="Aptos"/>
          <w:sz w:val="22"/>
          <w:szCs w:val="22"/>
          <w:lang w:val="en-US"/>
        </w:rPr>
        <w:t xml:space="preserve">MC 98000 Monaco </w:t>
      </w:r>
      <w:r w:rsidR="00D16884" w:rsidRPr="00B30EFD">
        <w:rPr>
          <w:rFonts w:ascii="Aptos" w:hAnsi="Aptos"/>
          <w:sz w:val="22"/>
          <w:szCs w:val="22"/>
          <w:lang w:val="en-US"/>
        </w:rPr>
        <w:t xml:space="preserve">- </w:t>
      </w:r>
      <w:r w:rsidRPr="00B30EFD">
        <w:rPr>
          <w:rFonts w:ascii="Aptos" w:hAnsi="Aptos"/>
          <w:sz w:val="22"/>
          <w:szCs w:val="22"/>
          <w:lang w:val="en-US"/>
        </w:rPr>
        <w:t xml:space="preserve">Principality of Monaco </w:t>
      </w:r>
    </w:p>
    <w:p w14:paraId="61CB99E9" w14:textId="53924D3D" w:rsidR="00F64C6B" w:rsidRPr="00B30EFD" w:rsidRDefault="007F7BA9" w:rsidP="003B0C79">
      <w:pPr>
        <w:ind w:left="284" w:hanging="284"/>
        <w:jc w:val="both"/>
        <w:rPr>
          <w:rFonts w:ascii="Aptos" w:hAnsi="Aptos" w:cs="Times New Roman"/>
          <w:lang w:val="en-US"/>
        </w:rPr>
      </w:pPr>
      <w:r w:rsidRPr="00B30EFD">
        <w:rPr>
          <w:rFonts w:ascii="Aptos" w:hAnsi="Aptos"/>
          <w:color w:val="0462C1"/>
          <w:lang w:val="en-US"/>
        </w:rPr>
        <w:t>xprache@monacoexplorations.org</w:t>
      </w:r>
    </w:p>
    <w:p w14:paraId="43E88B50" w14:textId="77777777" w:rsidR="0010162E" w:rsidRPr="00B30EFD" w:rsidRDefault="0010162E" w:rsidP="003B0C79">
      <w:pPr>
        <w:pStyle w:val="Paragraphedeliste"/>
        <w:ind w:left="284" w:hanging="284"/>
        <w:rPr>
          <w:rFonts w:ascii="Aptos" w:hAnsi="Aptos" w:cs="Times New Roman"/>
          <w:lang w:val="en-US"/>
        </w:rPr>
      </w:pPr>
    </w:p>
    <w:p w14:paraId="6465345F" w14:textId="77777777" w:rsidR="00D11A3B" w:rsidRPr="00B30EFD" w:rsidRDefault="00D11A3B" w:rsidP="003B0C79">
      <w:pPr>
        <w:ind w:left="284" w:hanging="284"/>
        <w:jc w:val="both"/>
        <w:rPr>
          <w:rFonts w:ascii="Aptos" w:hAnsi="Aptos" w:cs="Times New Roman"/>
          <w:lang w:val="en-US"/>
        </w:rPr>
      </w:pPr>
    </w:p>
    <w:p w14:paraId="1969BFC1" w14:textId="77777777" w:rsidR="001D6A29" w:rsidRPr="00B30EFD" w:rsidRDefault="001D6A29" w:rsidP="003B0C79">
      <w:pPr>
        <w:ind w:left="284" w:hanging="284"/>
        <w:jc w:val="both"/>
        <w:rPr>
          <w:rFonts w:ascii="Aptos" w:hAnsi="Aptos" w:cs="Times New Roman"/>
          <w:lang w:val="en-US"/>
        </w:rPr>
      </w:pPr>
    </w:p>
    <w:p w14:paraId="5437F82A" w14:textId="77777777" w:rsidR="00D16884" w:rsidRPr="00B30EFD" w:rsidRDefault="00D16884" w:rsidP="003B0C79">
      <w:pPr>
        <w:ind w:left="284" w:hanging="284"/>
        <w:jc w:val="both"/>
        <w:rPr>
          <w:rFonts w:ascii="Aptos" w:hAnsi="Aptos" w:cs="Times New Roman"/>
          <w:lang w:val="en-US"/>
        </w:rPr>
      </w:pPr>
    </w:p>
    <w:p w14:paraId="44950259" w14:textId="77777777" w:rsidR="00D16884" w:rsidRPr="00B30EFD" w:rsidRDefault="00D16884" w:rsidP="003B0C79">
      <w:pPr>
        <w:ind w:left="284" w:hanging="284"/>
        <w:jc w:val="both"/>
        <w:rPr>
          <w:rFonts w:ascii="Aptos" w:hAnsi="Aptos" w:cs="Times New Roman"/>
          <w:lang w:val="en-US"/>
        </w:rPr>
      </w:pPr>
    </w:p>
    <w:p w14:paraId="2D91C0CB" w14:textId="77777777" w:rsidR="00D16884" w:rsidRPr="00B30EFD" w:rsidRDefault="00D16884" w:rsidP="003B0C79">
      <w:pPr>
        <w:ind w:left="284" w:hanging="284"/>
        <w:jc w:val="both"/>
        <w:rPr>
          <w:rFonts w:ascii="Aptos" w:hAnsi="Aptos" w:cs="Times New Roman"/>
          <w:lang w:val="en-US"/>
        </w:rPr>
      </w:pPr>
    </w:p>
    <w:p w14:paraId="07072BA7" w14:textId="77777777" w:rsidR="00D16884" w:rsidRPr="00B30EFD" w:rsidRDefault="00D16884" w:rsidP="003B0C79">
      <w:pPr>
        <w:ind w:left="284" w:hanging="284"/>
        <w:jc w:val="both"/>
        <w:rPr>
          <w:rFonts w:ascii="Aptos" w:hAnsi="Aptos" w:cs="Times New Roman"/>
          <w:lang w:val="en-US"/>
        </w:rPr>
      </w:pPr>
    </w:p>
    <w:p w14:paraId="75DF70D1" w14:textId="77777777" w:rsidR="00D16884" w:rsidRPr="00B30EFD" w:rsidRDefault="00D16884" w:rsidP="003B0C79">
      <w:pPr>
        <w:ind w:left="284" w:hanging="284"/>
        <w:jc w:val="both"/>
        <w:rPr>
          <w:rFonts w:ascii="Aptos" w:hAnsi="Aptos" w:cs="Times New Roman"/>
          <w:lang w:val="en-US"/>
        </w:rPr>
      </w:pPr>
    </w:p>
    <w:p w14:paraId="1FF8036D" w14:textId="77777777" w:rsidR="00D16884" w:rsidRPr="00B30EFD" w:rsidRDefault="00D16884" w:rsidP="003B0C79">
      <w:pPr>
        <w:ind w:left="284" w:hanging="284"/>
        <w:jc w:val="both"/>
        <w:rPr>
          <w:rFonts w:ascii="Aptos" w:hAnsi="Aptos" w:cs="Times New Roman"/>
          <w:lang w:val="en-US"/>
        </w:rPr>
      </w:pPr>
    </w:p>
    <w:p w14:paraId="3A0AAF37" w14:textId="77777777" w:rsidR="00D16884" w:rsidRPr="00B30EFD" w:rsidRDefault="00D16884" w:rsidP="003B0C79">
      <w:pPr>
        <w:ind w:left="284" w:hanging="284"/>
        <w:jc w:val="both"/>
        <w:rPr>
          <w:rFonts w:ascii="Aptos" w:hAnsi="Aptos" w:cs="Times New Roman"/>
          <w:lang w:val="en-US"/>
        </w:rPr>
      </w:pPr>
    </w:p>
    <w:p w14:paraId="1801810B" w14:textId="77777777" w:rsidR="00D16884" w:rsidRPr="00B30EFD" w:rsidRDefault="00D16884" w:rsidP="003B0C79">
      <w:pPr>
        <w:ind w:left="284" w:hanging="284"/>
        <w:jc w:val="both"/>
        <w:rPr>
          <w:rFonts w:ascii="Aptos" w:hAnsi="Aptos" w:cs="Times New Roman"/>
          <w:lang w:val="en-US"/>
        </w:rPr>
      </w:pPr>
    </w:p>
    <w:p w14:paraId="47D390A7" w14:textId="77777777" w:rsidR="00D16884" w:rsidRPr="00B30EFD" w:rsidRDefault="00D16884" w:rsidP="003B0C79">
      <w:pPr>
        <w:ind w:left="284" w:hanging="284"/>
        <w:jc w:val="both"/>
        <w:rPr>
          <w:rFonts w:ascii="Aptos" w:hAnsi="Aptos" w:cs="Times New Roman"/>
          <w:lang w:val="en-US"/>
        </w:rPr>
      </w:pPr>
    </w:p>
    <w:p w14:paraId="1B3BB7AC" w14:textId="77777777" w:rsidR="00D16884" w:rsidRPr="00B30EFD" w:rsidRDefault="00D16884" w:rsidP="003B0C79">
      <w:pPr>
        <w:ind w:left="284" w:hanging="284"/>
        <w:jc w:val="both"/>
        <w:rPr>
          <w:rFonts w:ascii="Aptos" w:hAnsi="Aptos" w:cs="Times New Roman"/>
          <w:lang w:val="en-US"/>
        </w:rPr>
      </w:pPr>
    </w:p>
    <w:p w14:paraId="3069E42B" w14:textId="77777777" w:rsidR="00D16884" w:rsidRPr="00B30EFD" w:rsidRDefault="00D16884" w:rsidP="003B0C79">
      <w:pPr>
        <w:ind w:left="284" w:hanging="284"/>
        <w:jc w:val="both"/>
        <w:rPr>
          <w:rFonts w:ascii="Aptos" w:hAnsi="Aptos" w:cs="Times New Roman"/>
          <w:lang w:val="en-US"/>
        </w:rPr>
      </w:pPr>
    </w:p>
    <w:p w14:paraId="18A13BBA" w14:textId="77777777" w:rsidR="00D16884" w:rsidRPr="00B30EFD" w:rsidRDefault="00D16884" w:rsidP="003B0C79">
      <w:pPr>
        <w:ind w:left="284" w:hanging="284"/>
        <w:jc w:val="both"/>
        <w:rPr>
          <w:rFonts w:ascii="Aptos" w:hAnsi="Aptos" w:cs="Times New Roman"/>
          <w:lang w:val="en-US"/>
        </w:rPr>
      </w:pPr>
    </w:p>
    <w:p w14:paraId="5D3203E4" w14:textId="77777777" w:rsidR="00C800E7" w:rsidRPr="00B30EFD" w:rsidRDefault="00C800E7" w:rsidP="009B429A">
      <w:pPr>
        <w:jc w:val="both"/>
        <w:rPr>
          <w:rFonts w:ascii="Aptos" w:hAnsi="Aptos" w:cs="Times New Roman"/>
          <w:lang w:val="en-US"/>
        </w:rPr>
      </w:pPr>
    </w:p>
    <w:p w14:paraId="55D9D95B" w14:textId="77777777" w:rsidR="00C34AEF" w:rsidRPr="00B0537A" w:rsidRDefault="00C34AEF">
      <w:pPr>
        <w:rPr>
          <w:lang w:val="en-US"/>
        </w:rPr>
      </w:pPr>
      <w:r w:rsidRPr="00B0537A">
        <w:rPr>
          <w:lang w:val="en-US"/>
        </w:rPr>
        <w:br w:type="page"/>
      </w:r>
    </w:p>
    <w:tbl>
      <w:tblPr>
        <w:tblStyle w:val="Grilledutableau"/>
        <w:tblW w:w="0" w:type="auto"/>
        <w:tblLook w:val="04A0" w:firstRow="1" w:lastRow="0" w:firstColumn="1" w:lastColumn="0" w:noHBand="0" w:noVBand="1"/>
      </w:tblPr>
      <w:tblGrid>
        <w:gridCol w:w="9062"/>
      </w:tblGrid>
      <w:tr w:rsidR="00C800E7" w:rsidRPr="00310315" w14:paraId="7BE58DEF" w14:textId="77777777" w:rsidTr="0052772F">
        <w:tc>
          <w:tcPr>
            <w:tcW w:w="9062" w:type="dxa"/>
            <w:shd w:val="clear" w:color="auto" w:fill="D9E2F3" w:themeFill="accent1" w:themeFillTint="33"/>
          </w:tcPr>
          <w:p w14:paraId="2790DFC7" w14:textId="66D35E69" w:rsidR="00C800E7" w:rsidRPr="00B30EFD" w:rsidRDefault="005C5F46" w:rsidP="0052772F">
            <w:pPr>
              <w:spacing w:before="120" w:after="120"/>
              <w:jc w:val="center"/>
              <w:rPr>
                <w:rFonts w:ascii="Aptos" w:hAnsi="Aptos" w:cs="Times New Roman"/>
                <w:lang w:val="en-US"/>
              </w:rPr>
            </w:pPr>
            <w:r w:rsidRPr="00B30EFD">
              <w:rPr>
                <w:rFonts w:ascii="Aptos" w:hAnsi="Aptos" w:cs="Times New Roman"/>
                <w:lang w:val="en-US"/>
              </w:rPr>
              <w:t xml:space="preserve">Title </w:t>
            </w:r>
            <w:r w:rsidR="00131291" w:rsidRPr="00B30EFD">
              <w:rPr>
                <w:rFonts w:ascii="Aptos" w:hAnsi="Aptos" w:cs="Times New Roman"/>
                <w:lang w:val="en-US"/>
              </w:rPr>
              <w:t xml:space="preserve">of the </w:t>
            </w:r>
            <w:r w:rsidR="00BD5C23" w:rsidRPr="00B30EFD">
              <w:rPr>
                <w:rFonts w:ascii="Aptos" w:hAnsi="Aptos" w:cs="Times New Roman"/>
                <w:lang w:val="en-US"/>
              </w:rPr>
              <w:t xml:space="preserve">scientific </w:t>
            </w:r>
            <w:r w:rsidR="00131291" w:rsidRPr="00B30EFD">
              <w:rPr>
                <w:rFonts w:ascii="Aptos" w:hAnsi="Aptos" w:cs="Times New Roman"/>
                <w:lang w:val="en-US"/>
              </w:rPr>
              <w:t>project</w:t>
            </w:r>
          </w:p>
        </w:tc>
      </w:tr>
      <w:tr w:rsidR="00C800E7" w:rsidRPr="00310315" w14:paraId="2FFBEB15" w14:textId="77777777" w:rsidTr="00C800E7">
        <w:tc>
          <w:tcPr>
            <w:tcW w:w="9062" w:type="dxa"/>
          </w:tcPr>
          <w:p w14:paraId="31FCFC3C" w14:textId="5C038E68" w:rsidR="00131291" w:rsidRPr="00B30EFD" w:rsidRDefault="00131291" w:rsidP="009B429A">
            <w:pPr>
              <w:jc w:val="both"/>
              <w:rPr>
                <w:rFonts w:ascii="Aptos" w:hAnsi="Aptos" w:cs="Times New Roman"/>
                <w:lang w:val="en-US"/>
              </w:rPr>
            </w:pPr>
          </w:p>
          <w:p w14:paraId="30831651" w14:textId="77777777" w:rsidR="00131291" w:rsidRPr="00B30EFD" w:rsidRDefault="00131291" w:rsidP="009B429A">
            <w:pPr>
              <w:jc w:val="both"/>
              <w:rPr>
                <w:rFonts w:ascii="Aptos" w:hAnsi="Aptos" w:cs="Times New Roman"/>
                <w:lang w:val="en-US"/>
              </w:rPr>
            </w:pPr>
          </w:p>
        </w:tc>
      </w:tr>
      <w:tr w:rsidR="00131291" w:rsidRPr="00310315" w14:paraId="4678A4BC" w14:textId="77777777" w:rsidTr="0052772F">
        <w:tc>
          <w:tcPr>
            <w:tcW w:w="9062" w:type="dxa"/>
            <w:shd w:val="clear" w:color="auto" w:fill="D9E2F3" w:themeFill="accent1" w:themeFillTint="33"/>
          </w:tcPr>
          <w:p w14:paraId="3548E77D" w14:textId="27AF6656" w:rsidR="00131291" w:rsidRDefault="0068302D" w:rsidP="0052772F">
            <w:pPr>
              <w:spacing w:before="120" w:after="120"/>
              <w:jc w:val="center"/>
              <w:rPr>
                <w:rFonts w:ascii="Aptos" w:hAnsi="Aptos" w:cs="Times New Roman"/>
                <w:lang w:val="en-US"/>
              </w:rPr>
            </w:pPr>
            <w:r>
              <w:rPr>
                <w:rFonts w:ascii="Aptos" w:hAnsi="Aptos" w:cs="Times New Roman"/>
                <w:lang w:val="en-US"/>
              </w:rPr>
              <w:t>Name</w:t>
            </w:r>
            <w:r w:rsidR="00131291" w:rsidRPr="00B30EFD">
              <w:rPr>
                <w:rFonts w:ascii="Aptos" w:hAnsi="Aptos" w:cs="Times New Roman"/>
                <w:lang w:val="en-US"/>
              </w:rPr>
              <w:t xml:space="preserve"> of the project leader and the affiliated </w:t>
            </w:r>
            <w:r w:rsidR="00310315">
              <w:rPr>
                <w:rFonts w:ascii="Aptos" w:hAnsi="Aptos" w:cs="Times New Roman"/>
                <w:lang w:val="en-US"/>
              </w:rPr>
              <w:t>organization</w:t>
            </w:r>
          </w:p>
          <w:p w14:paraId="36CF36DE" w14:textId="08646767" w:rsidR="00310315" w:rsidRPr="00B30EFD" w:rsidRDefault="00310315" w:rsidP="0052772F">
            <w:pPr>
              <w:spacing w:before="120" w:after="120"/>
              <w:jc w:val="center"/>
              <w:rPr>
                <w:rFonts w:ascii="Aptos" w:hAnsi="Aptos" w:cs="Times New Roman"/>
                <w:lang w:val="en-US"/>
              </w:rPr>
            </w:pPr>
            <w:r>
              <w:rPr>
                <w:rFonts w:ascii="Aptos" w:hAnsi="Aptos" w:cs="Times New Roman"/>
                <w:lang w:val="en-US"/>
              </w:rPr>
              <w:t>(attach a cv)</w:t>
            </w:r>
          </w:p>
        </w:tc>
      </w:tr>
      <w:tr w:rsidR="00131291" w:rsidRPr="00310315" w14:paraId="2B5241C4" w14:textId="77777777" w:rsidTr="00C800E7">
        <w:tc>
          <w:tcPr>
            <w:tcW w:w="9062" w:type="dxa"/>
          </w:tcPr>
          <w:p w14:paraId="51BAB600" w14:textId="77777777" w:rsidR="00131291" w:rsidRPr="00B30EFD" w:rsidRDefault="00131291" w:rsidP="009B429A">
            <w:pPr>
              <w:jc w:val="both"/>
              <w:rPr>
                <w:rFonts w:ascii="Aptos" w:hAnsi="Aptos" w:cs="Times New Roman"/>
                <w:lang w:val="en-US"/>
              </w:rPr>
            </w:pPr>
          </w:p>
          <w:p w14:paraId="52DAB4AD" w14:textId="676EA5A7" w:rsidR="00597700" w:rsidRPr="00B30EFD" w:rsidRDefault="00597700" w:rsidP="009B429A">
            <w:pPr>
              <w:jc w:val="both"/>
              <w:rPr>
                <w:rFonts w:ascii="Aptos" w:hAnsi="Aptos" w:cs="Times New Roman"/>
                <w:lang w:val="en-US"/>
              </w:rPr>
            </w:pPr>
          </w:p>
        </w:tc>
      </w:tr>
      <w:tr w:rsidR="00131291" w:rsidRPr="00D11A3B" w14:paraId="47020F7D" w14:textId="77777777" w:rsidTr="0052772F">
        <w:tc>
          <w:tcPr>
            <w:tcW w:w="9062" w:type="dxa"/>
            <w:shd w:val="clear" w:color="auto" w:fill="D9E2F3" w:themeFill="accent1" w:themeFillTint="33"/>
          </w:tcPr>
          <w:p w14:paraId="78E36762" w14:textId="3A01A040" w:rsidR="00131291" w:rsidRPr="00D11A3B" w:rsidRDefault="00131291" w:rsidP="0052772F">
            <w:pPr>
              <w:spacing w:before="120" w:after="120"/>
              <w:jc w:val="center"/>
              <w:rPr>
                <w:rFonts w:ascii="Aptos" w:hAnsi="Aptos" w:cs="Times New Roman"/>
              </w:rPr>
            </w:pPr>
            <w:r w:rsidRPr="00D11A3B">
              <w:rPr>
                <w:rFonts w:ascii="Aptos" w:hAnsi="Aptos" w:cs="Times New Roman"/>
              </w:rPr>
              <w:t>Project summary (5 to 10 lines)</w:t>
            </w:r>
          </w:p>
        </w:tc>
      </w:tr>
      <w:tr w:rsidR="00131291" w:rsidRPr="00D11A3B" w14:paraId="2BEF6302" w14:textId="77777777" w:rsidTr="00C800E7">
        <w:tc>
          <w:tcPr>
            <w:tcW w:w="9062" w:type="dxa"/>
          </w:tcPr>
          <w:p w14:paraId="14333F2C" w14:textId="77777777" w:rsidR="00131291" w:rsidRPr="00D11A3B" w:rsidRDefault="00131291" w:rsidP="009B429A">
            <w:pPr>
              <w:jc w:val="both"/>
              <w:rPr>
                <w:rFonts w:ascii="Aptos" w:hAnsi="Aptos" w:cs="Times New Roman"/>
              </w:rPr>
            </w:pPr>
          </w:p>
          <w:p w14:paraId="03F91467" w14:textId="77777777" w:rsidR="00597700" w:rsidRPr="00D11A3B" w:rsidRDefault="00597700" w:rsidP="009B429A">
            <w:pPr>
              <w:jc w:val="both"/>
              <w:rPr>
                <w:rFonts w:ascii="Aptos" w:hAnsi="Aptos" w:cs="Times New Roman"/>
              </w:rPr>
            </w:pPr>
          </w:p>
          <w:p w14:paraId="0DA60970" w14:textId="77777777" w:rsidR="00597700" w:rsidRPr="00D11A3B" w:rsidRDefault="00597700" w:rsidP="009B429A">
            <w:pPr>
              <w:jc w:val="both"/>
              <w:rPr>
                <w:rFonts w:ascii="Aptos" w:hAnsi="Aptos" w:cs="Times New Roman"/>
              </w:rPr>
            </w:pPr>
          </w:p>
          <w:p w14:paraId="4D387304" w14:textId="77777777" w:rsidR="005C5F46" w:rsidRPr="00D11A3B" w:rsidRDefault="005C5F46" w:rsidP="009B429A">
            <w:pPr>
              <w:jc w:val="both"/>
              <w:rPr>
                <w:rFonts w:ascii="Aptos" w:hAnsi="Aptos" w:cs="Times New Roman"/>
              </w:rPr>
            </w:pPr>
          </w:p>
          <w:p w14:paraId="08EA250F" w14:textId="77777777" w:rsidR="005C5F46" w:rsidRPr="00D11A3B" w:rsidRDefault="005C5F46" w:rsidP="009B429A">
            <w:pPr>
              <w:jc w:val="both"/>
              <w:rPr>
                <w:rFonts w:ascii="Aptos" w:hAnsi="Aptos" w:cs="Times New Roman"/>
              </w:rPr>
            </w:pPr>
          </w:p>
          <w:p w14:paraId="2224F094" w14:textId="77777777" w:rsidR="005C5F46" w:rsidRPr="00D11A3B" w:rsidRDefault="005C5F46" w:rsidP="009B429A">
            <w:pPr>
              <w:jc w:val="both"/>
              <w:rPr>
                <w:rFonts w:ascii="Aptos" w:hAnsi="Aptos" w:cs="Times New Roman"/>
              </w:rPr>
            </w:pPr>
          </w:p>
          <w:p w14:paraId="5A7D9F8C" w14:textId="77777777" w:rsidR="00597700" w:rsidRPr="00D11A3B" w:rsidRDefault="00597700" w:rsidP="009B429A">
            <w:pPr>
              <w:jc w:val="both"/>
              <w:rPr>
                <w:rFonts w:ascii="Aptos" w:hAnsi="Aptos" w:cs="Times New Roman"/>
              </w:rPr>
            </w:pPr>
          </w:p>
          <w:p w14:paraId="1E6F3921" w14:textId="77777777" w:rsidR="00597700" w:rsidRPr="00D11A3B" w:rsidRDefault="00597700" w:rsidP="009B429A">
            <w:pPr>
              <w:jc w:val="both"/>
              <w:rPr>
                <w:rFonts w:ascii="Aptos" w:hAnsi="Aptos" w:cs="Times New Roman"/>
              </w:rPr>
            </w:pPr>
          </w:p>
        </w:tc>
      </w:tr>
      <w:tr w:rsidR="00131291" w:rsidRPr="00310315" w14:paraId="4C97AF0A" w14:textId="77777777" w:rsidTr="0052772F">
        <w:tc>
          <w:tcPr>
            <w:tcW w:w="9062" w:type="dxa"/>
            <w:shd w:val="clear" w:color="auto" w:fill="D9E2F3" w:themeFill="accent1" w:themeFillTint="33"/>
          </w:tcPr>
          <w:p w14:paraId="3A77F324" w14:textId="77777777" w:rsidR="00B62FA2" w:rsidRPr="00B30EFD" w:rsidRDefault="00131291" w:rsidP="00B62FA2">
            <w:pPr>
              <w:spacing w:before="120"/>
              <w:jc w:val="center"/>
              <w:rPr>
                <w:rFonts w:ascii="Aptos" w:hAnsi="Aptos" w:cs="Times New Roman"/>
                <w:lang w:val="en-US"/>
              </w:rPr>
            </w:pPr>
            <w:r w:rsidRPr="00B30EFD">
              <w:rPr>
                <w:rFonts w:ascii="Aptos" w:hAnsi="Aptos" w:cs="Times New Roman"/>
                <w:lang w:val="en-US"/>
              </w:rPr>
              <w:t xml:space="preserve">Scientific context and objectives of the project </w:t>
            </w:r>
          </w:p>
          <w:p w14:paraId="77B096D7" w14:textId="57FA2D3A" w:rsidR="00131291" w:rsidRPr="00B30EFD" w:rsidRDefault="00131291" w:rsidP="00B62FA2">
            <w:pPr>
              <w:spacing w:after="120"/>
              <w:jc w:val="center"/>
              <w:rPr>
                <w:rFonts w:ascii="Aptos" w:hAnsi="Aptos" w:cs="Times New Roman"/>
                <w:lang w:val="en-US"/>
              </w:rPr>
            </w:pPr>
            <w:r w:rsidRPr="00B30EFD">
              <w:rPr>
                <w:rFonts w:ascii="Aptos" w:hAnsi="Aptos" w:cs="Times New Roman"/>
                <w:lang w:val="en-US"/>
              </w:rPr>
              <w:t>(including links to</w:t>
            </w:r>
            <w:r w:rsidR="00B04A60">
              <w:rPr>
                <w:rFonts w:ascii="Aptos" w:hAnsi="Aptos" w:cs="Times New Roman"/>
                <w:lang w:val="en-US"/>
              </w:rPr>
              <w:t xml:space="preserve"> local,</w:t>
            </w:r>
            <w:r w:rsidRPr="00B30EFD">
              <w:rPr>
                <w:rFonts w:ascii="Aptos" w:hAnsi="Aptos" w:cs="Times New Roman"/>
                <w:lang w:val="en-US"/>
              </w:rPr>
              <w:t xml:space="preserve"> regional or international programmes)</w:t>
            </w:r>
          </w:p>
        </w:tc>
      </w:tr>
      <w:tr w:rsidR="00131291" w:rsidRPr="00310315" w14:paraId="12488AF7" w14:textId="77777777" w:rsidTr="00C800E7">
        <w:tc>
          <w:tcPr>
            <w:tcW w:w="9062" w:type="dxa"/>
          </w:tcPr>
          <w:p w14:paraId="685BBAC8" w14:textId="77777777" w:rsidR="00131291" w:rsidRPr="00B30EFD" w:rsidRDefault="00131291" w:rsidP="00131291">
            <w:pPr>
              <w:jc w:val="center"/>
              <w:rPr>
                <w:rFonts w:ascii="Aptos" w:hAnsi="Aptos" w:cs="Times New Roman"/>
                <w:lang w:val="en-US"/>
              </w:rPr>
            </w:pPr>
          </w:p>
          <w:p w14:paraId="4866F1CD" w14:textId="77777777" w:rsidR="00597700" w:rsidRPr="00B30EFD" w:rsidRDefault="00597700" w:rsidP="00131291">
            <w:pPr>
              <w:jc w:val="center"/>
              <w:rPr>
                <w:rFonts w:ascii="Aptos" w:hAnsi="Aptos" w:cs="Times New Roman"/>
                <w:lang w:val="en-US"/>
              </w:rPr>
            </w:pPr>
          </w:p>
          <w:p w14:paraId="1A2DC82B" w14:textId="77777777" w:rsidR="00597700" w:rsidRPr="00B30EFD" w:rsidRDefault="00597700" w:rsidP="00131291">
            <w:pPr>
              <w:jc w:val="center"/>
              <w:rPr>
                <w:rFonts w:ascii="Aptos" w:hAnsi="Aptos" w:cs="Times New Roman"/>
                <w:lang w:val="en-US"/>
              </w:rPr>
            </w:pPr>
          </w:p>
          <w:p w14:paraId="5B56872A" w14:textId="77777777" w:rsidR="00597700" w:rsidRPr="00B30EFD" w:rsidRDefault="00597700" w:rsidP="00131291">
            <w:pPr>
              <w:jc w:val="center"/>
              <w:rPr>
                <w:rFonts w:ascii="Aptos" w:hAnsi="Aptos" w:cs="Times New Roman"/>
                <w:lang w:val="en-US"/>
              </w:rPr>
            </w:pPr>
          </w:p>
          <w:p w14:paraId="196351DF" w14:textId="77777777" w:rsidR="00597700" w:rsidRPr="00B30EFD" w:rsidRDefault="00597700" w:rsidP="00131291">
            <w:pPr>
              <w:jc w:val="center"/>
              <w:rPr>
                <w:rFonts w:ascii="Aptos" w:hAnsi="Aptos" w:cs="Times New Roman"/>
                <w:lang w:val="en-US"/>
              </w:rPr>
            </w:pPr>
          </w:p>
        </w:tc>
      </w:tr>
      <w:tr w:rsidR="00131291" w:rsidRPr="00310315" w14:paraId="1B826BA0" w14:textId="77777777" w:rsidTr="0052772F">
        <w:tc>
          <w:tcPr>
            <w:tcW w:w="9062" w:type="dxa"/>
            <w:shd w:val="clear" w:color="auto" w:fill="D9E2F3" w:themeFill="accent1" w:themeFillTint="33"/>
          </w:tcPr>
          <w:p w14:paraId="3F1B75C9" w14:textId="6C55C510" w:rsidR="00131291"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Methodology (type of sampling, analyses, etc.)</w:t>
            </w:r>
          </w:p>
        </w:tc>
      </w:tr>
      <w:tr w:rsidR="00131291" w:rsidRPr="00310315" w14:paraId="1C9DF673" w14:textId="77777777" w:rsidTr="00C800E7">
        <w:tc>
          <w:tcPr>
            <w:tcW w:w="9062" w:type="dxa"/>
          </w:tcPr>
          <w:p w14:paraId="1EF20925" w14:textId="77777777" w:rsidR="00131291" w:rsidRPr="00B30EFD" w:rsidRDefault="00131291" w:rsidP="00131291">
            <w:pPr>
              <w:jc w:val="center"/>
              <w:rPr>
                <w:rFonts w:ascii="Aptos" w:hAnsi="Aptos" w:cs="Times New Roman"/>
                <w:lang w:val="en-US"/>
              </w:rPr>
            </w:pPr>
          </w:p>
          <w:p w14:paraId="5E476B47" w14:textId="77777777" w:rsidR="00597700" w:rsidRPr="00B30EFD" w:rsidRDefault="00597700" w:rsidP="00131291">
            <w:pPr>
              <w:jc w:val="center"/>
              <w:rPr>
                <w:rFonts w:ascii="Aptos" w:hAnsi="Aptos" w:cs="Times New Roman"/>
                <w:lang w:val="en-US"/>
              </w:rPr>
            </w:pPr>
          </w:p>
          <w:p w14:paraId="053939EC" w14:textId="77777777" w:rsidR="00597700" w:rsidRPr="00B30EFD" w:rsidRDefault="00597700" w:rsidP="00131291">
            <w:pPr>
              <w:jc w:val="center"/>
              <w:rPr>
                <w:rFonts w:ascii="Aptos" w:hAnsi="Aptos" w:cs="Times New Roman"/>
                <w:lang w:val="en-US"/>
              </w:rPr>
            </w:pPr>
          </w:p>
          <w:p w14:paraId="7F1C4B63" w14:textId="77777777" w:rsidR="00597700" w:rsidRPr="00B30EFD" w:rsidRDefault="00597700" w:rsidP="00131291">
            <w:pPr>
              <w:jc w:val="center"/>
              <w:rPr>
                <w:rFonts w:ascii="Aptos" w:hAnsi="Aptos" w:cs="Times New Roman"/>
                <w:lang w:val="en-US"/>
              </w:rPr>
            </w:pPr>
          </w:p>
          <w:p w14:paraId="3C2ADD20" w14:textId="77777777" w:rsidR="00597700" w:rsidRPr="00B30EFD" w:rsidRDefault="00597700" w:rsidP="00131291">
            <w:pPr>
              <w:jc w:val="center"/>
              <w:rPr>
                <w:rFonts w:ascii="Aptos" w:hAnsi="Aptos" w:cs="Times New Roman"/>
                <w:lang w:val="en-US"/>
              </w:rPr>
            </w:pPr>
          </w:p>
          <w:p w14:paraId="221F0F62" w14:textId="77777777" w:rsidR="00597700" w:rsidRPr="00B30EFD" w:rsidRDefault="00597700" w:rsidP="00131291">
            <w:pPr>
              <w:jc w:val="center"/>
              <w:rPr>
                <w:rFonts w:ascii="Aptos" w:hAnsi="Aptos" w:cs="Times New Roman"/>
                <w:lang w:val="en-US"/>
              </w:rPr>
            </w:pPr>
          </w:p>
        </w:tc>
      </w:tr>
      <w:tr w:rsidR="00131291" w:rsidRPr="00310315" w14:paraId="27C561AA" w14:textId="77777777" w:rsidTr="0052772F">
        <w:tc>
          <w:tcPr>
            <w:tcW w:w="9062" w:type="dxa"/>
            <w:shd w:val="clear" w:color="auto" w:fill="D9E2F3" w:themeFill="accent1" w:themeFillTint="33"/>
          </w:tcPr>
          <w:p w14:paraId="088D1759" w14:textId="3BF769B6" w:rsidR="00131291"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Organisations involved and number of researchers directly involved in the project</w:t>
            </w:r>
          </w:p>
        </w:tc>
      </w:tr>
      <w:tr w:rsidR="00131291" w:rsidRPr="00310315" w14:paraId="13E1C321" w14:textId="77777777" w:rsidTr="00C800E7">
        <w:tc>
          <w:tcPr>
            <w:tcW w:w="9062" w:type="dxa"/>
          </w:tcPr>
          <w:p w14:paraId="55BC128E" w14:textId="77777777" w:rsidR="00131291" w:rsidRPr="00B30EFD" w:rsidRDefault="00131291" w:rsidP="00131291">
            <w:pPr>
              <w:jc w:val="center"/>
              <w:rPr>
                <w:rFonts w:ascii="Aptos" w:hAnsi="Aptos" w:cs="Times New Roman"/>
                <w:lang w:val="en-US"/>
              </w:rPr>
            </w:pPr>
          </w:p>
          <w:p w14:paraId="21A1EC26" w14:textId="77777777" w:rsidR="00597700" w:rsidRPr="00B30EFD" w:rsidRDefault="00597700" w:rsidP="00131291">
            <w:pPr>
              <w:jc w:val="center"/>
              <w:rPr>
                <w:rFonts w:ascii="Aptos" w:hAnsi="Aptos" w:cs="Times New Roman"/>
                <w:lang w:val="en-US"/>
              </w:rPr>
            </w:pPr>
          </w:p>
          <w:p w14:paraId="34CC05B0" w14:textId="77777777" w:rsidR="00597700" w:rsidRPr="00B30EFD" w:rsidRDefault="00597700" w:rsidP="00131291">
            <w:pPr>
              <w:jc w:val="center"/>
              <w:rPr>
                <w:rFonts w:ascii="Aptos" w:hAnsi="Aptos" w:cs="Times New Roman"/>
                <w:lang w:val="en-US"/>
              </w:rPr>
            </w:pPr>
          </w:p>
          <w:p w14:paraId="1A458005" w14:textId="77777777" w:rsidR="00597700" w:rsidRPr="00B30EFD" w:rsidRDefault="00597700" w:rsidP="00131291">
            <w:pPr>
              <w:jc w:val="center"/>
              <w:rPr>
                <w:rFonts w:ascii="Aptos" w:hAnsi="Aptos" w:cs="Times New Roman"/>
                <w:lang w:val="en-US"/>
              </w:rPr>
            </w:pPr>
          </w:p>
          <w:p w14:paraId="752126FE" w14:textId="77777777" w:rsidR="00597700" w:rsidRPr="00B30EFD" w:rsidRDefault="00597700" w:rsidP="00131291">
            <w:pPr>
              <w:jc w:val="center"/>
              <w:rPr>
                <w:rFonts w:ascii="Aptos" w:hAnsi="Aptos" w:cs="Times New Roman"/>
                <w:lang w:val="en-US"/>
              </w:rPr>
            </w:pPr>
          </w:p>
        </w:tc>
      </w:tr>
      <w:tr w:rsidR="00131291" w:rsidRPr="00310315" w14:paraId="6EB25DC1" w14:textId="77777777" w:rsidTr="0052772F">
        <w:tc>
          <w:tcPr>
            <w:tcW w:w="9062" w:type="dxa"/>
            <w:shd w:val="clear" w:color="auto" w:fill="D9E2F3" w:themeFill="accent1" w:themeFillTint="33"/>
          </w:tcPr>
          <w:p w14:paraId="59C8FABF" w14:textId="2C5EF48B" w:rsidR="009011F6"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 xml:space="preserve">Nature of the operations to be carried out during the mission and resources required (specifying, where necessary, the resources provided by the project and those that the </w:t>
            </w:r>
            <w:r w:rsidR="00C34AEF">
              <w:rPr>
                <w:rFonts w:ascii="Aptos" w:hAnsi="Aptos" w:cs="Times New Roman"/>
                <w:lang w:val="en-US"/>
              </w:rPr>
              <w:t>Monaco Explorations</w:t>
            </w:r>
            <w:r w:rsidRPr="00B30EFD">
              <w:rPr>
                <w:rFonts w:ascii="Aptos" w:hAnsi="Aptos" w:cs="Times New Roman"/>
                <w:lang w:val="en-US"/>
              </w:rPr>
              <w:t xml:space="preserve"> should be able to supply on board the vessel)</w:t>
            </w:r>
          </w:p>
          <w:p w14:paraId="58131250" w14:textId="60D39B17" w:rsidR="00131291"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 xml:space="preserve">Any constraints on the deployment of the project’s own equipment </w:t>
            </w:r>
            <w:r w:rsidR="009011F6" w:rsidRPr="00B30EFD">
              <w:rPr>
                <w:rFonts w:ascii="Aptos" w:hAnsi="Aptos" w:cs="Times New Roman"/>
                <w:lang w:val="en-US"/>
              </w:rPr>
              <w:t xml:space="preserve">must be specified, </w:t>
            </w:r>
            <w:r w:rsidR="00DC2B7E" w:rsidRPr="00B30EFD">
              <w:rPr>
                <w:rFonts w:ascii="Aptos" w:hAnsi="Aptos" w:cs="Times New Roman"/>
                <w:lang w:val="en-US"/>
              </w:rPr>
              <w:t xml:space="preserve">along with their dimensions, weight and </w:t>
            </w:r>
            <w:r w:rsidR="00F16472" w:rsidRPr="00B30EFD">
              <w:rPr>
                <w:rFonts w:ascii="Aptos" w:hAnsi="Aptos" w:cs="Times New Roman"/>
                <w:lang w:val="en-US"/>
              </w:rPr>
              <w:t>power consumption where applicable</w:t>
            </w:r>
          </w:p>
        </w:tc>
      </w:tr>
      <w:tr w:rsidR="00131291" w:rsidRPr="00310315" w14:paraId="033D6F9A" w14:textId="77777777" w:rsidTr="00C800E7">
        <w:tc>
          <w:tcPr>
            <w:tcW w:w="9062" w:type="dxa"/>
          </w:tcPr>
          <w:p w14:paraId="5E6352D0" w14:textId="77777777" w:rsidR="00131291" w:rsidRPr="00B30EFD" w:rsidRDefault="00131291" w:rsidP="00131291">
            <w:pPr>
              <w:jc w:val="center"/>
              <w:rPr>
                <w:rFonts w:ascii="Aptos" w:hAnsi="Aptos" w:cs="Times New Roman"/>
                <w:lang w:val="en-US"/>
              </w:rPr>
            </w:pPr>
          </w:p>
          <w:p w14:paraId="22BED8AD" w14:textId="77777777" w:rsidR="00597700" w:rsidRPr="00B30EFD" w:rsidRDefault="00597700" w:rsidP="00131291">
            <w:pPr>
              <w:jc w:val="center"/>
              <w:rPr>
                <w:rFonts w:ascii="Aptos" w:hAnsi="Aptos" w:cs="Times New Roman"/>
                <w:lang w:val="en-US"/>
              </w:rPr>
            </w:pPr>
          </w:p>
          <w:p w14:paraId="0A6D2B9A" w14:textId="77777777" w:rsidR="00597700" w:rsidRPr="00B30EFD" w:rsidRDefault="00597700" w:rsidP="00131291">
            <w:pPr>
              <w:jc w:val="center"/>
              <w:rPr>
                <w:rFonts w:ascii="Aptos" w:hAnsi="Aptos" w:cs="Times New Roman"/>
                <w:lang w:val="en-US"/>
              </w:rPr>
            </w:pPr>
          </w:p>
          <w:p w14:paraId="25190387" w14:textId="77777777" w:rsidR="00597700" w:rsidRPr="00B30EFD" w:rsidRDefault="00597700" w:rsidP="00131291">
            <w:pPr>
              <w:jc w:val="center"/>
              <w:rPr>
                <w:rFonts w:ascii="Aptos" w:hAnsi="Aptos" w:cs="Times New Roman"/>
                <w:lang w:val="en-US"/>
              </w:rPr>
            </w:pPr>
          </w:p>
          <w:p w14:paraId="662DFB2B" w14:textId="77777777" w:rsidR="00597700" w:rsidRPr="00B30EFD" w:rsidRDefault="00597700" w:rsidP="00131291">
            <w:pPr>
              <w:jc w:val="center"/>
              <w:rPr>
                <w:rFonts w:ascii="Aptos" w:hAnsi="Aptos" w:cs="Times New Roman"/>
                <w:lang w:val="en-US"/>
              </w:rPr>
            </w:pPr>
          </w:p>
          <w:p w14:paraId="2938CDD7" w14:textId="77777777" w:rsidR="00597700" w:rsidRPr="00B30EFD" w:rsidRDefault="00597700" w:rsidP="00131291">
            <w:pPr>
              <w:jc w:val="center"/>
              <w:rPr>
                <w:rFonts w:ascii="Aptos" w:hAnsi="Aptos" w:cs="Times New Roman"/>
                <w:lang w:val="en-US"/>
              </w:rPr>
            </w:pPr>
          </w:p>
        </w:tc>
      </w:tr>
      <w:tr w:rsidR="00131291" w:rsidRPr="00310315" w14:paraId="2495BF52" w14:textId="77777777" w:rsidTr="0052772F">
        <w:tc>
          <w:tcPr>
            <w:tcW w:w="9062" w:type="dxa"/>
            <w:shd w:val="clear" w:color="auto" w:fill="D9E2F3" w:themeFill="accent1" w:themeFillTint="33"/>
          </w:tcPr>
          <w:p w14:paraId="7AE454CA" w14:textId="4C3A1CB5" w:rsidR="00131291"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Potential environmental impact risks and risk management measures</w:t>
            </w:r>
          </w:p>
        </w:tc>
      </w:tr>
      <w:tr w:rsidR="00FE2490" w:rsidRPr="00310315" w14:paraId="1C5174C9" w14:textId="77777777" w:rsidTr="00C800E7">
        <w:tc>
          <w:tcPr>
            <w:tcW w:w="9062" w:type="dxa"/>
          </w:tcPr>
          <w:p w14:paraId="31592D8E" w14:textId="77777777" w:rsidR="00FE2490" w:rsidRPr="00B30EFD" w:rsidRDefault="00FE2490" w:rsidP="00131291">
            <w:pPr>
              <w:jc w:val="center"/>
              <w:rPr>
                <w:rFonts w:ascii="Aptos" w:hAnsi="Aptos" w:cs="Times New Roman"/>
                <w:lang w:val="en-US"/>
              </w:rPr>
            </w:pPr>
          </w:p>
          <w:p w14:paraId="2D1716C2" w14:textId="77777777" w:rsidR="00597700" w:rsidRPr="00B30EFD" w:rsidRDefault="00597700" w:rsidP="00131291">
            <w:pPr>
              <w:jc w:val="center"/>
              <w:rPr>
                <w:rFonts w:ascii="Aptos" w:hAnsi="Aptos" w:cs="Times New Roman"/>
                <w:lang w:val="en-US"/>
              </w:rPr>
            </w:pPr>
          </w:p>
          <w:p w14:paraId="0BBD5980" w14:textId="77777777" w:rsidR="00597700" w:rsidRPr="00B30EFD" w:rsidRDefault="00597700" w:rsidP="00131291">
            <w:pPr>
              <w:jc w:val="center"/>
              <w:rPr>
                <w:rFonts w:ascii="Aptos" w:hAnsi="Aptos" w:cs="Times New Roman"/>
                <w:lang w:val="en-US"/>
              </w:rPr>
            </w:pPr>
          </w:p>
          <w:p w14:paraId="1DC8C140" w14:textId="77777777" w:rsidR="00597700" w:rsidRPr="00B30EFD" w:rsidRDefault="00597700" w:rsidP="00131291">
            <w:pPr>
              <w:jc w:val="center"/>
              <w:rPr>
                <w:rFonts w:ascii="Aptos" w:hAnsi="Aptos" w:cs="Times New Roman"/>
                <w:lang w:val="en-US"/>
              </w:rPr>
            </w:pPr>
          </w:p>
          <w:p w14:paraId="790051DD" w14:textId="77777777" w:rsidR="00597700" w:rsidRPr="00B30EFD" w:rsidRDefault="00597700" w:rsidP="00131291">
            <w:pPr>
              <w:jc w:val="center"/>
              <w:rPr>
                <w:rFonts w:ascii="Aptos" w:hAnsi="Aptos" w:cs="Times New Roman"/>
                <w:lang w:val="en-US"/>
              </w:rPr>
            </w:pPr>
          </w:p>
        </w:tc>
      </w:tr>
      <w:tr w:rsidR="00FE2490" w:rsidRPr="00310315" w14:paraId="0572AFC2" w14:textId="77777777" w:rsidTr="0052772F">
        <w:tc>
          <w:tcPr>
            <w:tcW w:w="9062" w:type="dxa"/>
            <w:shd w:val="clear" w:color="auto" w:fill="D9E2F3" w:themeFill="accent1" w:themeFillTint="33"/>
          </w:tcPr>
          <w:p w14:paraId="43C20626" w14:textId="2D31BF64"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 xml:space="preserve">Number and roles of </w:t>
            </w:r>
            <w:r w:rsidR="00C34AEF">
              <w:rPr>
                <w:rFonts w:ascii="Aptos" w:hAnsi="Aptos" w:cs="Times New Roman"/>
                <w:lang w:val="en-US"/>
              </w:rPr>
              <w:t>project team members</w:t>
            </w:r>
            <w:r w:rsidRPr="00B30EFD">
              <w:rPr>
                <w:rFonts w:ascii="Aptos" w:hAnsi="Aptos" w:cs="Times New Roman"/>
                <w:lang w:val="en-US"/>
              </w:rPr>
              <w:t xml:space="preserve"> to be embarked</w:t>
            </w:r>
          </w:p>
        </w:tc>
      </w:tr>
      <w:tr w:rsidR="00FE2490" w:rsidRPr="00310315" w14:paraId="1E19690F" w14:textId="77777777" w:rsidTr="00C800E7">
        <w:tc>
          <w:tcPr>
            <w:tcW w:w="9062" w:type="dxa"/>
          </w:tcPr>
          <w:p w14:paraId="59AA989F" w14:textId="77777777" w:rsidR="00FE2490" w:rsidRPr="00B30EFD" w:rsidRDefault="00FE2490" w:rsidP="00131291">
            <w:pPr>
              <w:jc w:val="center"/>
              <w:rPr>
                <w:rFonts w:ascii="Aptos" w:hAnsi="Aptos" w:cs="Times New Roman"/>
                <w:lang w:val="en-US"/>
              </w:rPr>
            </w:pPr>
          </w:p>
          <w:p w14:paraId="2A3157E9" w14:textId="77777777" w:rsidR="00597700" w:rsidRPr="00B30EFD" w:rsidRDefault="00597700" w:rsidP="00131291">
            <w:pPr>
              <w:jc w:val="center"/>
              <w:rPr>
                <w:rFonts w:ascii="Aptos" w:hAnsi="Aptos" w:cs="Times New Roman"/>
                <w:lang w:val="en-US"/>
              </w:rPr>
            </w:pPr>
          </w:p>
          <w:p w14:paraId="09E5F116" w14:textId="77777777" w:rsidR="00597700" w:rsidRPr="00B30EFD" w:rsidRDefault="00597700" w:rsidP="00131291">
            <w:pPr>
              <w:jc w:val="center"/>
              <w:rPr>
                <w:rFonts w:ascii="Aptos" w:hAnsi="Aptos" w:cs="Times New Roman"/>
                <w:lang w:val="en-US"/>
              </w:rPr>
            </w:pPr>
          </w:p>
          <w:p w14:paraId="26DB0DCB" w14:textId="77777777" w:rsidR="00597700" w:rsidRPr="00B30EFD" w:rsidRDefault="00597700" w:rsidP="00131291">
            <w:pPr>
              <w:jc w:val="center"/>
              <w:rPr>
                <w:rFonts w:ascii="Aptos" w:hAnsi="Aptos" w:cs="Times New Roman"/>
                <w:lang w:val="en-US"/>
              </w:rPr>
            </w:pPr>
          </w:p>
          <w:p w14:paraId="2EC386DC" w14:textId="77777777" w:rsidR="00597700" w:rsidRPr="00B30EFD" w:rsidRDefault="00597700" w:rsidP="00131291">
            <w:pPr>
              <w:jc w:val="center"/>
              <w:rPr>
                <w:rFonts w:ascii="Aptos" w:hAnsi="Aptos" w:cs="Times New Roman"/>
                <w:lang w:val="en-US"/>
              </w:rPr>
            </w:pPr>
          </w:p>
        </w:tc>
      </w:tr>
      <w:tr w:rsidR="00FE2490" w:rsidRPr="00310315" w14:paraId="62E324F8" w14:textId="77777777" w:rsidTr="0052772F">
        <w:tc>
          <w:tcPr>
            <w:tcW w:w="9062" w:type="dxa"/>
            <w:shd w:val="clear" w:color="auto" w:fill="D9E2F3" w:themeFill="accent1" w:themeFillTint="33"/>
          </w:tcPr>
          <w:p w14:paraId="67527F1B" w14:textId="6E3FACED"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 xml:space="preserve">Provisional schedule for the conduct of operations (including the preferred ports of embarkation and disembarkation for </w:t>
            </w:r>
            <w:r w:rsidR="00C34AEF">
              <w:rPr>
                <w:rFonts w:ascii="Aptos" w:hAnsi="Aptos" w:cs="Times New Roman"/>
                <w:lang w:val="en-US"/>
              </w:rPr>
              <w:t>project team members</w:t>
            </w:r>
            <w:r w:rsidRPr="00B30EFD">
              <w:rPr>
                <w:rFonts w:ascii="Aptos" w:hAnsi="Aptos" w:cs="Times New Roman"/>
                <w:lang w:val="en-US"/>
              </w:rPr>
              <w:t xml:space="preserve"> and the project’s own resources)</w:t>
            </w:r>
          </w:p>
        </w:tc>
      </w:tr>
      <w:tr w:rsidR="00FE2490" w:rsidRPr="00310315" w14:paraId="6ADE837C" w14:textId="77777777" w:rsidTr="00C800E7">
        <w:tc>
          <w:tcPr>
            <w:tcW w:w="9062" w:type="dxa"/>
          </w:tcPr>
          <w:p w14:paraId="523CC2D9" w14:textId="77777777" w:rsidR="00FE2490" w:rsidRPr="00B30EFD" w:rsidRDefault="00FE2490" w:rsidP="00131291">
            <w:pPr>
              <w:jc w:val="center"/>
              <w:rPr>
                <w:rFonts w:ascii="Aptos" w:hAnsi="Aptos" w:cs="Times New Roman"/>
                <w:lang w:val="en-US"/>
              </w:rPr>
            </w:pPr>
          </w:p>
          <w:p w14:paraId="60A0FA5F" w14:textId="77777777" w:rsidR="00597700" w:rsidRPr="00B30EFD" w:rsidRDefault="00597700" w:rsidP="00131291">
            <w:pPr>
              <w:jc w:val="center"/>
              <w:rPr>
                <w:rFonts w:ascii="Aptos" w:hAnsi="Aptos" w:cs="Times New Roman"/>
                <w:lang w:val="en-US"/>
              </w:rPr>
            </w:pPr>
          </w:p>
          <w:p w14:paraId="38E62494" w14:textId="77777777" w:rsidR="00597700" w:rsidRPr="00B30EFD" w:rsidRDefault="00597700" w:rsidP="00131291">
            <w:pPr>
              <w:jc w:val="center"/>
              <w:rPr>
                <w:rFonts w:ascii="Aptos" w:hAnsi="Aptos" w:cs="Times New Roman"/>
                <w:lang w:val="en-US"/>
              </w:rPr>
            </w:pPr>
          </w:p>
          <w:p w14:paraId="1ADA7EBC" w14:textId="77777777" w:rsidR="00597700" w:rsidRPr="00B30EFD" w:rsidRDefault="00597700" w:rsidP="00131291">
            <w:pPr>
              <w:jc w:val="center"/>
              <w:rPr>
                <w:rFonts w:ascii="Aptos" w:hAnsi="Aptos" w:cs="Times New Roman"/>
                <w:lang w:val="en-US"/>
              </w:rPr>
            </w:pPr>
          </w:p>
          <w:p w14:paraId="423E14EC" w14:textId="77777777" w:rsidR="00597700" w:rsidRPr="00B30EFD" w:rsidRDefault="00597700" w:rsidP="00131291">
            <w:pPr>
              <w:jc w:val="center"/>
              <w:rPr>
                <w:rFonts w:ascii="Aptos" w:hAnsi="Aptos" w:cs="Times New Roman"/>
                <w:lang w:val="en-US"/>
              </w:rPr>
            </w:pPr>
          </w:p>
          <w:p w14:paraId="1D4B3FE2" w14:textId="77777777" w:rsidR="00597700" w:rsidRPr="00B30EFD" w:rsidRDefault="00597700" w:rsidP="00131291">
            <w:pPr>
              <w:jc w:val="center"/>
              <w:rPr>
                <w:rFonts w:ascii="Aptos" w:hAnsi="Aptos" w:cs="Times New Roman"/>
                <w:lang w:val="en-US"/>
              </w:rPr>
            </w:pPr>
          </w:p>
        </w:tc>
      </w:tr>
      <w:tr w:rsidR="00FE2490" w:rsidRPr="00310315" w14:paraId="4DEA5AC9" w14:textId="77777777" w:rsidTr="0052772F">
        <w:tc>
          <w:tcPr>
            <w:tcW w:w="9062" w:type="dxa"/>
            <w:shd w:val="clear" w:color="auto" w:fill="D9E2F3" w:themeFill="accent1" w:themeFillTint="33"/>
          </w:tcPr>
          <w:p w14:paraId="11B7A966" w14:textId="65C8BFDC"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Any requests for additional funding and justifications</w:t>
            </w:r>
          </w:p>
        </w:tc>
      </w:tr>
      <w:tr w:rsidR="00FE2490" w:rsidRPr="00310315" w14:paraId="12373103" w14:textId="77777777" w:rsidTr="00C800E7">
        <w:tc>
          <w:tcPr>
            <w:tcW w:w="9062" w:type="dxa"/>
          </w:tcPr>
          <w:p w14:paraId="714BA79E" w14:textId="77777777" w:rsidR="00FE2490" w:rsidRPr="00B30EFD" w:rsidRDefault="00FE2490" w:rsidP="00131291">
            <w:pPr>
              <w:jc w:val="center"/>
              <w:rPr>
                <w:rFonts w:ascii="Aptos" w:hAnsi="Aptos" w:cs="Times New Roman"/>
                <w:lang w:val="en-US"/>
              </w:rPr>
            </w:pPr>
          </w:p>
          <w:p w14:paraId="4C2A137E" w14:textId="77777777" w:rsidR="00597700" w:rsidRPr="00B30EFD" w:rsidRDefault="00597700" w:rsidP="00131291">
            <w:pPr>
              <w:jc w:val="center"/>
              <w:rPr>
                <w:rFonts w:ascii="Aptos" w:hAnsi="Aptos" w:cs="Times New Roman"/>
                <w:lang w:val="en-US"/>
              </w:rPr>
            </w:pPr>
          </w:p>
          <w:p w14:paraId="34AE3C05" w14:textId="77777777" w:rsidR="00597700" w:rsidRPr="00B30EFD" w:rsidRDefault="00597700" w:rsidP="00131291">
            <w:pPr>
              <w:jc w:val="center"/>
              <w:rPr>
                <w:rFonts w:ascii="Aptos" w:hAnsi="Aptos" w:cs="Times New Roman"/>
                <w:lang w:val="en-US"/>
              </w:rPr>
            </w:pPr>
          </w:p>
          <w:p w14:paraId="354D8211" w14:textId="77777777" w:rsidR="00597700" w:rsidRPr="00B30EFD" w:rsidRDefault="00597700" w:rsidP="00131291">
            <w:pPr>
              <w:jc w:val="center"/>
              <w:rPr>
                <w:rFonts w:ascii="Aptos" w:hAnsi="Aptos" w:cs="Times New Roman"/>
                <w:lang w:val="en-US"/>
              </w:rPr>
            </w:pPr>
          </w:p>
          <w:p w14:paraId="698E8E56" w14:textId="77777777" w:rsidR="00597700" w:rsidRPr="00B30EFD" w:rsidRDefault="00597700" w:rsidP="00131291">
            <w:pPr>
              <w:jc w:val="center"/>
              <w:rPr>
                <w:rFonts w:ascii="Aptos" w:hAnsi="Aptos" w:cs="Times New Roman"/>
                <w:lang w:val="en-US"/>
              </w:rPr>
            </w:pPr>
          </w:p>
          <w:p w14:paraId="34934E7F" w14:textId="77777777" w:rsidR="00597700" w:rsidRPr="00B30EFD" w:rsidRDefault="00597700" w:rsidP="00131291">
            <w:pPr>
              <w:jc w:val="center"/>
              <w:rPr>
                <w:rFonts w:ascii="Aptos" w:hAnsi="Aptos" w:cs="Times New Roman"/>
                <w:lang w:val="en-US"/>
              </w:rPr>
            </w:pPr>
          </w:p>
        </w:tc>
      </w:tr>
      <w:tr w:rsidR="00FE2490" w:rsidRPr="00310315" w14:paraId="406CB0F7" w14:textId="77777777" w:rsidTr="0052772F">
        <w:tc>
          <w:tcPr>
            <w:tcW w:w="9062" w:type="dxa"/>
            <w:shd w:val="clear" w:color="auto" w:fill="D9E2F3" w:themeFill="accent1" w:themeFillTint="33"/>
          </w:tcPr>
          <w:p w14:paraId="69140766" w14:textId="3B95F978"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Methods (publications, databases, etc.) and estimated timeframe for utilising the work carried out on board</w:t>
            </w:r>
          </w:p>
        </w:tc>
      </w:tr>
      <w:tr w:rsidR="00FE2490" w:rsidRPr="00310315" w14:paraId="171F6164" w14:textId="77777777" w:rsidTr="00C800E7">
        <w:tc>
          <w:tcPr>
            <w:tcW w:w="9062" w:type="dxa"/>
          </w:tcPr>
          <w:p w14:paraId="4B02FB17" w14:textId="77777777" w:rsidR="00FE2490" w:rsidRPr="00B30EFD" w:rsidRDefault="00FE2490" w:rsidP="00131291">
            <w:pPr>
              <w:jc w:val="center"/>
              <w:rPr>
                <w:rFonts w:ascii="Aptos" w:hAnsi="Aptos" w:cs="Times New Roman"/>
                <w:lang w:val="en-US"/>
              </w:rPr>
            </w:pPr>
          </w:p>
          <w:p w14:paraId="370B1490" w14:textId="77777777" w:rsidR="00597700" w:rsidRPr="00B30EFD" w:rsidRDefault="00597700" w:rsidP="00131291">
            <w:pPr>
              <w:jc w:val="center"/>
              <w:rPr>
                <w:rFonts w:ascii="Aptos" w:hAnsi="Aptos" w:cs="Times New Roman"/>
                <w:lang w:val="en-US"/>
              </w:rPr>
            </w:pPr>
          </w:p>
          <w:p w14:paraId="64931183" w14:textId="77777777" w:rsidR="00597700" w:rsidRPr="00B30EFD" w:rsidRDefault="00597700" w:rsidP="00131291">
            <w:pPr>
              <w:jc w:val="center"/>
              <w:rPr>
                <w:rFonts w:ascii="Aptos" w:hAnsi="Aptos" w:cs="Times New Roman"/>
                <w:lang w:val="en-US"/>
              </w:rPr>
            </w:pPr>
          </w:p>
          <w:p w14:paraId="0281D204" w14:textId="77777777" w:rsidR="00597700" w:rsidRPr="00B30EFD" w:rsidRDefault="00597700" w:rsidP="00131291">
            <w:pPr>
              <w:jc w:val="center"/>
              <w:rPr>
                <w:rFonts w:ascii="Aptos" w:hAnsi="Aptos" w:cs="Times New Roman"/>
                <w:lang w:val="en-US"/>
              </w:rPr>
            </w:pPr>
          </w:p>
          <w:p w14:paraId="07AD1C32" w14:textId="77777777" w:rsidR="00597700" w:rsidRPr="00B30EFD" w:rsidRDefault="00597700" w:rsidP="00131291">
            <w:pPr>
              <w:jc w:val="center"/>
              <w:rPr>
                <w:rFonts w:ascii="Aptos" w:hAnsi="Aptos" w:cs="Times New Roman"/>
                <w:lang w:val="en-US"/>
              </w:rPr>
            </w:pPr>
          </w:p>
        </w:tc>
      </w:tr>
      <w:tr w:rsidR="00FE2490" w:rsidRPr="00310315" w14:paraId="4E05D9F1" w14:textId="77777777" w:rsidTr="0052772F">
        <w:tc>
          <w:tcPr>
            <w:tcW w:w="9062" w:type="dxa"/>
            <w:shd w:val="clear" w:color="auto" w:fill="D9E2F3" w:themeFill="accent1" w:themeFillTint="33"/>
          </w:tcPr>
          <w:p w14:paraId="40B3D52C" w14:textId="4E72DE0C" w:rsidR="00FE2490" w:rsidRPr="00C34AEF" w:rsidRDefault="00FE2490" w:rsidP="007F2AEF">
            <w:pPr>
              <w:spacing w:before="120" w:after="120"/>
              <w:jc w:val="center"/>
              <w:rPr>
                <w:rFonts w:ascii="Aptos" w:hAnsi="Aptos" w:cs="Times New Roman"/>
                <w:lang w:val="en-US"/>
              </w:rPr>
            </w:pPr>
            <w:r w:rsidRPr="00C34AEF">
              <w:rPr>
                <w:rFonts w:ascii="Aptos" w:hAnsi="Aptos" w:cs="Times New Roman"/>
                <w:lang w:val="en-US"/>
              </w:rPr>
              <w:t>Scientific and societal benefits</w:t>
            </w:r>
            <w:r w:rsidR="00C34AEF" w:rsidRPr="00C34AEF">
              <w:rPr>
                <w:rFonts w:ascii="Aptos" w:hAnsi="Aptos" w:cs="Times New Roman"/>
                <w:lang w:val="en-US"/>
              </w:rPr>
              <w:t xml:space="preserve"> </w:t>
            </w:r>
            <w:r w:rsidR="00C34AEF" w:rsidRPr="00203688">
              <w:rPr>
                <w:rFonts w:ascii="Aptos" w:hAnsi="Aptos" w:cs="Times New Roman"/>
                <w:lang w:val="en-US"/>
              </w:rPr>
              <w:t>of the project</w:t>
            </w:r>
          </w:p>
        </w:tc>
      </w:tr>
      <w:tr w:rsidR="00FE2490" w:rsidRPr="00310315" w14:paraId="4A39F4FC" w14:textId="77777777" w:rsidTr="00C800E7">
        <w:tc>
          <w:tcPr>
            <w:tcW w:w="9062" w:type="dxa"/>
          </w:tcPr>
          <w:p w14:paraId="5ABED5D2" w14:textId="77777777" w:rsidR="00FE2490" w:rsidRPr="00C34AEF" w:rsidRDefault="00FE2490" w:rsidP="00131291">
            <w:pPr>
              <w:jc w:val="center"/>
              <w:rPr>
                <w:rFonts w:ascii="Aptos" w:hAnsi="Aptos" w:cs="Times New Roman"/>
                <w:lang w:val="en-US"/>
              </w:rPr>
            </w:pPr>
          </w:p>
          <w:p w14:paraId="1E87527B" w14:textId="77777777" w:rsidR="00597700" w:rsidRPr="00C34AEF" w:rsidRDefault="00597700" w:rsidP="00131291">
            <w:pPr>
              <w:jc w:val="center"/>
              <w:rPr>
                <w:rFonts w:ascii="Aptos" w:hAnsi="Aptos" w:cs="Times New Roman"/>
                <w:lang w:val="en-US"/>
              </w:rPr>
            </w:pPr>
          </w:p>
          <w:p w14:paraId="21A5192A" w14:textId="77777777" w:rsidR="00597700" w:rsidRPr="00C34AEF" w:rsidRDefault="00597700" w:rsidP="00131291">
            <w:pPr>
              <w:jc w:val="center"/>
              <w:rPr>
                <w:rFonts w:ascii="Aptos" w:hAnsi="Aptos" w:cs="Times New Roman"/>
                <w:lang w:val="en-US"/>
              </w:rPr>
            </w:pPr>
          </w:p>
          <w:p w14:paraId="3A87E60F" w14:textId="77777777" w:rsidR="00597700" w:rsidRPr="00C34AEF" w:rsidRDefault="00597700" w:rsidP="00131291">
            <w:pPr>
              <w:jc w:val="center"/>
              <w:rPr>
                <w:rFonts w:ascii="Aptos" w:hAnsi="Aptos" w:cs="Times New Roman"/>
                <w:lang w:val="en-US"/>
              </w:rPr>
            </w:pPr>
          </w:p>
          <w:p w14:paraId="3B9B2728" w14:textId="77777777" w:rsidR="00597700" w:rsidRPr="00C34AEF" w:rsidRDefault="00597700" w:rsidP="00131291">
            <w:pPr>
              <w:jc w:val="center"/>
              <w:rPr>
                <w:rFonts w:ascii="Aptos" w:hAnsi="Aptos" w:cs="Times New Roman"/>
                <w:lang w:val="en-US"/>
              </w:rPr>
            </w:pPr>
          </w:p>
        </w:tc>
      </w:tr>
      <w:tr w:rsidR="00FE2490" w:rsidRPr="00310315" w14:paraId="27937F4C" w14:textId="77777777" w:rsidTr="0052772F">
        <w:tc>
          <w:tcPr>
            <w:tcW w:w="9062" w:type="dxa"/>
            <w:shd w:val="clear" w:color="auto" w:fill="D9E2F3" w:themeFill="accent1" w:themeFillTint="33"/>
          </w:tcPr>
          <w:p w14:paraId="29DD3DAB" w14:textId="4E777AF7"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Opportunities for collaboration with</w:t>
            </w:r>
            <w:r w:rsidR="00A54893">
              <w:rPr>
                <w:rFonts w:ascii="Aptos" w:hAnsi="Aptos" w:cs="Times New Roman"/>
                <w:lang w:val="en-US"/>
              </w:rPr>
              <w:t xml:space="preserve"> local</w:t>
            </w:r>
            <w:r w:rsidRPr="00B30EFD">
              <w:rPr>
                <w:rFonts w:ascii="Aptos" w:hAnsi="Aptos" w:cs="Times New Roman"/>
                <w:lang w:val="en-US"/>
              </w:rPr>
              <w:t xml:space="preserve"> stakeholders (including capacity-building and outreach activities)</w:t>
            </w:r>
          </w:p>
        </w:tc>
      </w:tr>
      <w:tr w:rsidR="00FE2490" w:rsidRPr="00310315" w14:paraId="2A3C79E4" w14:textId="77777777" w:rsidTr="00C800E7">
        <w:tc>
          <w:tcPr>
            <w:tcW w:w="9062" w:type="dxa"/>
          </w:tcPr>
          <w:p w14:paraId="129A5EBC" w14:textId="77777777" w:rsidR="00FE2490" w:rsidRPr="00B30EFD" w:rsidRDefault="00FE2490" w:rsidP="00131291">
            <w:pPr>
              <w:jc w:val="center"/>
              <w:rPr>
                <w:rFonts w:ascii="Aptos" w:hAnsi="Aptos" w:cs="Times New Roman"/>
                <w:lang w:val="en-US"/>
              </w:rPr>
            </w:pPr>
          </w:p>
          <w:p w14:paraId="42B3C0B1" w14:textId="77777777" w:rsidR="00597700" w:rsidRPr="00B30EFD" w:rsidRDefault="00597700" w:rsidP="00131291">
            <w:pPr>
              <w:jc w:val="center"/>
              <w:rPr>
                <w:rFonts w:ascii="Aptos" w:hAnsi="Aptos" w:cs="Times New Roman"/>
                <w:lang w:val="en-US"/>
              </w:rPr>
            </w:pPr>
          </w:p>
          <w:p w14:paraId="23AA4074" w14:textId="77777777" w:rsidR="00597700" w:rsidRPr="00B30EFD" w:rsidRDefault="00597700" w:rsidP="00131291">
            <w:pPr>
              <w:jc w:val="center"/>
              <w:rPr>
                <w:rFonts w:ascii="Aptos" w:hAnsi="Aptos" w:cs="Times New Roman"/>
                <w:lang w:val="en-US"/>
              </w:rPr>
            </w:pPr>
          </w:p>
          <w:p w14:paraId="5E5E7D18" w14:textId="77777777" w:rsidR="00597700" w:rsidRPr="00B30EFD" w:rsidRDefault="00597700" w:rsidP="00131291">
            <w:pPr>
              <w:jc w:val="center"/>
              <w:rPr>
                <w:rFonts w:ascii="Aptos" w:hAnsi="Aptos" w:cs="Times New Roman"/>
                <w:lang w:val="en-US"/>
              </w:rPr>
            </w:pPr>
          </w:p>
          <w:p w14:paraId="40AC3A11" w14:textId="77777777" w:rsidR="00597700" w:rsidRPr="00B30EFD" w:rsidRDefault="00597700" w:rsidP="00131291">
            <w:pPr>
              <w:jc w:val="center"/>
              <w:rPr>
                <w:rFonts w:ascii="Aptos" w:hAnsi="Aptos" w:cs="Times New Roman"/>
                <w:lang w:val="en-US"/>
              </w:rPr>
            </w:pPr>
          </w:p>
        </w:tc>
      </w:tr>
      <w:tr w:rsidR="00FE2490" w:rsidRPr="00310315" w14:paraId="54DE88E5" w14:textId="77777777" w:rsidTr="0052772F">
        <w:tc>
          <w:tcPr>
            <w:tcW w:w="9062" w:type="dxa"/>
            <w:shd w:val="clear" w:color="auto" w:fill="D9E2F3" w:themeFill="accent1" w:themeFillTint="33"/>
          </w:tcPr>
          <w:p w14:paraId="07C61349" w14:textId="74BAAA83" w:rsidR="00FE2490" w:rsidRPr="00B30EFD" w:rsidRDefault="00FE2490" w:rsidP="007F2AEF">
            <w:pPr>
              <w:spacing w:before="120" w:after="120"/>
              <w:jc w:val="center"/>
              <w:rPr>
                <w:rFonts w:ascii="Aptos" w:hAnsi="Aptos" w:cs="Times New Roman"/>
                <w:lang w:val="en-US"/>
              </w:rPr>
            </w:pPr>
            <w:r w:rsidRPr="00B30EFD">
              <w:rPr>
                <w:rFonts w:ascii="Aptos" w:hAnsi="Aptos" w:cs="Times New Roman"/>
                <w:lang w:val="en-US"/>
              </w:rPr>
              <w:t>Bibliography (if possible, at least 5 references relating to the project or its context)</w:t>
            </w:r>
          </w:p>
        </w:tc>
      </w:tr>
      <w:tr w:rsidR="00FE2490" w:rsidRPr="00310315" w14:paraId="02F164FB" w14:textId="77777777" w:rsidTr="00C800E7">
        <w:tc>
          <w:tcPr>
            <w:tcW w:w="9062" w:type="dxa"/>
          </w:tcPr>
          <w:p w14:paraId="017A8C5B" w14:textId="77777777" w:rsidR="00FE2490" w:rsidRPr="00B30EFD" w:rsidRDefault="00FE2490" w:rsidP="00131291">
            <w:pPr>
              <w:jc w:val="center"/>
              <w:rPr>
                <w:rFonts w:ascii="Aptos" w:hAnsi="Aptos" w:cs="Times New Roman"/>
                <w:lang w:val="en-US"/>
              </w:rPr>
            </w:pPr>
          </w:p>
          <w:p w14:paraId="704A4320" w14:textId="77777777" w:rsidR="00597700" w:rsidRPr="00B30EFD" w:rsidRDefault="00597700" w:rsidP="00131291">
            <w:pPr>
              <w:jc w:val="center"/>
              <w:rPr>
                <w:rFonts w:ascii="Aptos" w:hAnsi="Aptos" w:cs="Times New Roman"/>
                <w:lang w:val="en-US"/>
              </w:rPr>
            </w:pPr>
          </w:p>
          <w:p w14:paraId="0D464AE4" w14:textId="77777777" w:rsidR="00597700" w:rsidRPr="00B30EFD" w:rsidRDefault="00597700" w:rsidP="00131291">
            <w:pPr>
              <w:jc w:val="center"/>
              <w:rPr>
                <w:rFonts w:ascii="Aptos" w:hAnsi="Aptos" w:cs="Times New Roman"/>
                <w:lang w:val="en-US"/>
              </w:rPr>
            </w:pPr>
          </w:p>
          <w:p w14:paraId="76278A8A" w14:textId="77777777" w:rsidR="00597700" w:rsidRPr="00B30EFD" w:rsidRDefault="00597700" w:rsidP="00131291">
            <w:pPr>
              <w:jc w:val="center"/>
              <w:rPr>
                <w:rFonts w:ascii="Aptos" w:hAnsi="Aptos" w:cs="Times New Roman"/>
                <w:lang w:val="en-US"/>
              </w:rPr>
            </w:pPr>
          </w:p>
          <w:p w14:paraId="64BB5D26" w14:textId="77777777" w:rsidR="00597700" w:rsidRPr="00B30EFD" w:rsidRDefault="00597700" w:rsidP="00131291">
            <w:pPr>
              <w:jc w:val="center"/>
              <w:rPr>
                <w:rFonts w:ascii="Aptos" w:hAnsi="Aptos" w:cs="Times New Roman"/>
                <w:lang w:val="en-US"/>
              </w:rPr>
            </w:pPr>
          </w:p>
        </w:tc>
      </w:tr>
    </w:tbl>
    <w:p w14:paraId="4B3741D4" w14:textId="77777777" w:rsidR="00C800E7" w:rsidRPr="00B30EFD" w:rsidRDefault="00C800E7" w:rsidP="009B429A">
      <w:pPr>
        <w:jc w:val="both"/>
        <w:rPr>
          <w:rFonts w:ascii="Aptos" w:hAnsi="Aptos" w:cs="Times New Roman"/>
          <w:lang w:val="en-US"/>
        </w:rPr>
      </w:pPr>
    </w:p>
    <w:p w14:paraId="781E1F65" w14:textId="77777777" w:rsidR="00131291" w:rsidRPr="00B30EFD" w:rsidRDefault="00131291" w:rsidP="00131291">
      <w:pPr>
        <w:jc w:val="both"/>
        <w:rPr>
          <w:rFonts w:ascii="Aptos" w:hAnsi="Aptos" w:cs="Times New Roman"/>
          <w:lang w:val="en-US"/>
        </w:rPr>
      </w:pPr>
      <w:r w:rsidRPr="00B30EFD">
        <w:rPr>
          <w:rFonts w:ascii="Aptos" w:hAnsi="Aptos" w:cs="Times New Roman"/>
          <w:lang w:val="en-US"/>
        </w:rPr>
        <w:t xml:space="preserve"> </w:t>
      </w:r>
    </w:p>
    <w:p w14:paraId="7547A69E" w14:textId="77777777" w:rsidR="00131291" w:rsidRPr="00B30EFD" w:rsidRDefault="00131291" w:rsidP="009B429A">
      <w:pPr>
        <w:jc w:val="both"/>
        <w:rPr>
          <w:rFonts w:ascii="Aptos" w:hAnsi="Aptos" w:cs="Times New Roman"/>
          <w:lang w:val="en-US"/>
        </w:rPr>
      </w:pPr>
    </w:p>
    <w:sectPr w:rsidR="00131291" w:rsidRPr="00B30EFD" w:rsidSect="00C81CCA">
      <w:head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8080" w14:textId="77777777" w:rsidR="00B63D23" w:rsidRDefault="00B63D23" w:rsidP="00C81CCA">
      <w:r>
        <w:separator/>
      </w:r>
    </w:p>
  </w:endnote>
  <w:endnote w:type="continuationSeparator" w:id="0">
    <w:p w14:paraId="153BFEF1" w14:textId="77777777" w:rsidR="00B63D23" w:rsidRDefault="00B63D23" w:rsidP="00C8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FAA2" w14:textId="77777777" w:rsidR="00B63D23" w:rsidRDefault="00B63D23" w:rsidP="00C81CCA">
      <w:r>
        <w:separator/>
      </w:r>
    </w:p>
  </w:footnote>
  <w:footnote w:type="continuationSeparator" w:id="0">
    <w:p w14:paraId="6BB1A568" w14:textId="77777777" w:rsidR="00B63D23" w:rsidRDefault="00B63D23" w:rsidP="00C81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gridCol w:w="5406"/>
    </w:tblGrid>
    <w:tr w:rsidR="00C81CCA" w14:paraId="624FCDA9" w14:textId="77777777" w:rsidTr="00C81CCA">
      <w:tc>
        <w:tcPr>
          <w:tcW w:w="4531" w:type="dxa"/>
        </w:tcPr>
        <w:p w14:paraId="1D5110C1" w14:textId="77777777" w:rsidR="00C81CCA" w:rsidRDefault="00C81CCA">
          <w:pPr>
            <w:pStyle w:val="En-tte"/>
          </w:pPr>
        </w:p>
        <w:p w14:paraId="7703A67C" w14:textId="247D36E9" w:rsidR="00C81CCA" w:rsidRDefault="00C81CCA" w:rsidP="00C81CCA">
          <w:pPr>
            <w:pStyle w:val="En-tte"/>
            <w:jc w:val="center"/>
          </w:pPr>
          <w:r>
            <w:rPr>
              <w:noProof/>
            </w:rPr>
            <w:drawing>
              <wp:inline distT="0" distB="0" distL="0" distR="0" wp14:anchorId="72B0525F" wp14:editId="7154FC85">
                <wp:extent cx="935355" cy="934840"/>
                <wp:effectExtent l="0" t="0" r="0" b="0"/>
                <wp:docPr id="596355247" name="Image 59635524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M logo FR-EN_sans date CMJ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533" cy="947012"/>
                        </a:xfrm>
                        <a:prstGeom prst="rect">
                          <a:avLst/>
                        </a:prstGeom>
                      </pic:spPr>
                    </pic:pic>
                  </a:graphicData>
                </a:graphic>
              </wp:inline>
            </w:drawing>
          </w:r>
        </w:p>
        <w:p w14:paraId="6AAA200E" w14:textId="77777777" w:rsidR="00C81CCA" w:rsidRDefault="00C81CCA">
          <w:pPr>
            <w:pStyle w:val="En-tte"/>
          </w:pPr>
        </w:p>
      </w:tc>
      <w:tc>
        <w:tcPr>
          <w:tcW w:w="4531" w:type="dxa"/>
        </w:tcPr>
        <w:p w14:paraId="63D02267" w14:textId="77777777" w:rsidR="00C81CCA" w:rsidRDefault="00C81CCA">
          <w:pPr>
            <w:pStyle w:val="En-tte"/>
          </w:pPr>
        </w:p>
        <w:p w14:paraId="03DD8B82" w14:textId="77777777" w:rsidR="00C81CCA" w:rsidRPr="00C81CCA" w:rsidRDefault="00C81CCA">
          <w:pPr>
            <w:pStyle w:val="En-tte"/>
            <w:rPr>
              <w:sz w:val="32"/>
              <w:szCs w:val="32"/>
            </w:rPr>
          </w:pPr>
        </w:p>
        <w:p w14:paraId="1B9C9D6B" w14:textId="42C4A50E" w:rsidR="00C81CCA" w:rsidRDefault="00C81CCA" w:rsidP="00C81CCA">
          <w:pPr>
            <w:pStyle w:val="En-tte"/>
            <w:jc w:val="center"/>
          </w:pPr>
          <w:r w:rsidRPr="00A605AB">
            <w:rPr>
              <w:noProof/>
            </w:rPr>
            <w:drawing>
              <wp:inline distT="0" distB="0" distL="0" distR="0" wp14:anchorId="0CFCE98C" wp14:editId="5D986312">
                <wp:extent cx="3295650" cy="409575"/>
                <wp:effectExtent l="0" t="0" r="0" b="9525"/>
                <wp:docPr id="567556687" name="Image 567556687" descr="Une image contenant logo&#10;&#10;Description générée automatiquement">
                  <a:extLst xmlns:a="http://schemas.openxmlformats.org/drawingml/2006/main">
                    <a:ext uri="{FF2B5EF4-FFF2-40B4-BE49-F238E27FC236}">
                      <a16:creationId xmlns:a16="http://schemas.microsoft.com/office/drawing/2014/main" id="{53DD752C-C898-493B-BB35-4E8B35250D06}"/>
                    </a:ext>
                  </a:extLst>
                </wp:docPr>
                <wp:cNvGraphicFramePr/>
                <a:graphic xmlns:a="http://schemas.openxmlformats.org/drawingml/2006/main">
                  <a:graphicData uri="http://schemas.openxmlformats.org/drawingml/2006/picture">
                    <pic:pic xmlns:pic="http://schemas.openxmlformats.org/drawingml/2006/picture">
                      <pic:nvPicPr>
                        <pic:cNvPr id="1717375449" name="Image 1717375449" descr="Une image contenant logo&#10;&#10;Description générée automatiquement">
                          <a:extLst>
                            <a:ext uri="{FF2B5EF4-FFF2-40B4-BE49-F238E27FC236}">
                              <a16:creationId xmlns:a16="http://schemas.microsoft.com/office/drawing/2014/main" id="{53DD752C-C898-493B-BB35-4E8B35250D06}"/>
                            </a:ext>
                          </a:extLst>
                        </pic:cNvPr>
                        <pic:cNvPicPr/>
                      </pic:nvPicPr>
                      <pic:blipFill rotWithShape="1">
                        <a:blip r:embed="rId2" cstate="print">
                          <a:extLst>
                            <a:ext uri="{28A0092B-C50C-407E-A947-70E740481C1C}">
                              <a14:useLocalDpi xmlns:a14="http://schemas.microsoft.com/office/drawing/2010/main" val="0"/>
                            </a:ext>
                          </a:extLst>
                        </a:blip>
                        <a:srcRect l="22913" t="25942" b="28666"/>
                        <a:stretch/>
                      </pic:blipFill>
                      <pic:spPr bwMode="auto">
                        <a:xfrm>
                          <a:off x="0" y="0"/>
                          <a:ext cx="3295650" cy="4095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34AAE6" w14:textId="77777777" w:rsidR="00C81CCA" w:rsidRDefault="00C81C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D71"/>
    <w:multiLevelType w:val="multilevel"/>
    <w:tmpl w:val="FCB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960CF"/>
    <w:multiLevelType w:val="hybridMultilevel"/>
    <w:tmpl w:val="59E4D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1A0755"/>
    <w:multiLevelType w:val="hybridMultilevel"/>
    <w:tmpl w:val="FD22CFBC"/>
    <w:lvl w:ilvl="0" w:tplc="E3BA1ADE">
      <w:start w:val="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ED26C1"/>
    <w:multiLevelType w:val="multilevel"/>
    <w:tmpl w:val="F9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56279"/>
    <w:multiLevelType w:val="multilevel"/>
    <w:tmpl w:val="FB5C9240"/>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1E74723E"/>
    <w:multiLevelType w:val="hybridMultilevel"/>
    <w:tmpl w:val="59E4D71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D90814"/>
    <w:multiLevelType w:val="multilevel"/>
    <w:tmpl w:val="310A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F31B2"/>
    <w:multiLevelType w:val="hybridMultilevel"/>
    <w:tmpl w:val="F5B83B8E"/>
    <w:lvl w:ilvl="0" w:tplc="040C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BB4140"/>
    <w:multiLevelType w:val="multilevel"/>
    <w:tmpl w:val="5C10358C"/>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44F47BB3"/>
    <w:multiLevelType w:val="hybridMultilevel"/>
    <w:tmpl w:val="006A31EE"/>
    <w:lvl w:ilvl="0" w:tplc="E3BA1ADE">
      <w:start w:val="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2539D1"/>
    <w:multiLevelType w:val="multilevel"/>
    <w:tmpl w:val="E4F635C0"/>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
      <w:lvlJc w:val="left"/>
      <w:pPr>
        <w:ind w:left="1788"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5227739A"/>
    <w:multiLevelType w:val="hybridMultilevel"/>
    <w:tmpl w:val="34306776"/>
    <w:lvl w:ilvl="0" w:tplc="BDA8710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4A4FF1"/>
    <w:multiLevelType w:val="multilevel"/>
    <w:tmpl w:val="0BC277CA"/>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
      <w:lvlJc w:val="left"/>
      <w:pPr>
        <w:ind w:left="1788"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57EB0E6F"/>
    <w:multiLevelType w:val="hybridMultilevel"/>
    <w:tmpl w:val="BFF4AB2A"/>
    <w:lvl w:ilvl="0" w:tplc="670CCA56">
      <w:start w:val="4"/>
      <w:numFmt w:val="bullet"/>
      <w:lvlText w:val="-"/>
      <w:lvlJc w:val="left"/>
      <w:pPr>
        <w:ind w:left="720" w:hanging="360"/>
      </w:pPr>
      <w:rPr>
        <w:rFonts w:ascii="Aptos" w:eastAsiaTheme="minorHAnsi" w:hAnsi="Aptos"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0B54C2"/>
    <w:multiLevelType w:val="multilevel"/>
    <w:tmpl w:val="B776D162"/>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5" w15:restartNumberingAfterBreak="0">
    <w:nsid w:val="5AF353AE"/>
    <w:multiLevelType w:val="multilevel"/>
    <w:tmpl w:val="07E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3B3D78"/>
    <w:multiLevelType w:val="multilevel"/>
    <w:tmpl w:val="2C96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86E09"/>
    <w:multiLevelType w:val="hybridMultilevel"/>
    <w:tmpl w:val="A7D89436"/>
    <w:lvl w:ilvl="0" w:tplc="3A785CE8">
      <w:start w:val="13"/>
      <w:numFmt w:val="bullet"/>
      <w:lvlText w:val=""/>
      <w:lvlJc w:val="left"/>
      <w:pPr>
        <w:ind w:left="720" w:hanging="360"/>
      </w:pPr>
      <w:rPr>
        <w:rFonts w:ascii="Wingdings" w:eastAsia="Times New Roman"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FB5636"/>
    <w:multiLevelType w:val="multilevel"/>
    <w:tmpl w:val="765E4DC6"/>
    <w:lvl w:ilvl="0">
      <w:start w:val="9"/>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F4880"/>
    <w:multiLevelType w:val="multilevel"/>
    <w:tmpl w:val="E064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B2583"/>
    <w:multiLevelType w:val="hybridMultilevel"/>
    <w:tmpl w:val="59E4D71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BF4D83"/>
    <w:multiLevelType w:val="hybridMultilevel"/>
    <w:tmpl w:val="FCAA9D70"/>
    <w:lvl w:ilvl="0" w:tplc="72525638">
      <w:start w:val="10"/>
      <w:numFmt w:val="bullet"/>
      <w:lvlText w:val=""/>
      <w:lvlJc w:val="left"/>
      <w:pPr>
        <w:ind w:left="1080" w:hanging="360"/>
      </w:pPr>
      <w:rPr>
        <w:rFonts w:ascii="Wingdings" w:eastAsiaTheme="minorHAns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4291EE7"/>
    <w:multiLevelType w:val="hybridMultilevel"/>
    <w:tmpl w:val="88BABF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45D617E"/>
    <w:multiLevelType w:val="multilevel"/>
    <w:tmpl w:val="B21EA98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800F8"/>
    <w:multiLevelType w:val="hybridMultilevel"/>
    <w:tmpl w:val="43A473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3B51B0"/>
    <w:multiLevelType w:val="multilevel"/>
    <w:tmpl w:val="197AD7D4"/>
    <w:lvl w:ilvl="0">
      <w:start w:val="1"/>
      <w:numFmt w:val="upperLetter"/>
      <w:lvlText w:val="%1."/>
      <w:lvlJc w:val="left"/>
      <w:pPr>
        <w:tabs>
          <w:tab w:val="num" w:pos="1068"/>
        </w:tabs>
        <w:ind w:left="1068" w:hanging="360"/>
      </w:pPr>
      <w:rPr>
        <w:rFonts w:asciiTheme="minorHAnsi" w:eastAsiaTheme="minorHAnsi" w:hAnsiTheme="minorHAnsi" w:cstheme="minorBidi"/>
      </w:rPr>
    </w:lvl>
    <w:lvl w:ilvl="1">
      <w:start w:val="1"/>
      <w:numFmt w:val="bullet"/>
      <w:lvlText w:val=""/>
      <w:lvlJc w:val="left"/>
      <w:pPr>
        <w:ind w:left="1788" w:hanging="360"/>
      </w:pPr>
      <w:rPr>
        <w:rFonts w:ascii="Symbol" w:hAnsi="Symbol" w:hint="default"/>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num w:numId="1" w16cid:durableId="192576092">
    <w:abstractNumId w:val="9"/>
  </w:num>
  <w:num w:numId="2" w16cid:durableId="1744134355">
    <w:abstractNumId w:val="2"/>
  </w:num>
  <w:num w:numId="3" w16cid:durableId="1878278496">
    <w:abstractNumId w:val="21"/>
  </w:num>
  <w:num w:numId="4" w16cid:durableId="1084373929">
    <w:abstractNumId w:val="23"/>
  </w:num>
  <w:num w:numId="5" w16cid:durableId="1243222099">
    <w:abstractNumId w:val="8"/>
  </w:num>
  <w:num w:numId="6" w16cid:durableId="189299752">
    <w:abstractNumId w:val="6"/>
  </w:num>
  <w:num w:numId="7" w16cid:durableId="1438714152">
    <w:abstractNumId w:val="0"/>
  </w:num>
  <w:num w:numId="8" w16cid:durableId="1461071181">
    <w:abstractNumId w:val="24"/>
  </w:num>
  <w:num w:numId="9" w16cid:durableId="313535528">
    <w:abstractNumId w:val="13"/>
  </w:num>
  <w:num w:numId="10" w16cid:durableId="1616332772">
    <w:abstractNumId w:val="14"/>
  </w:num>
  <w:num w:numId="11" w16cid:durableId="332031457">
    <w:abstractNumId w:val="18"/>
  </w:num>
  <w:num w:numId="12" w16cid:durableId="1920599560">
    <w:abstractNumId w:val="16"/>
  </w:num>
  <w:num w:numId="13" w16cid:durableId="880674798">
    <w:abstractNumId w:val="10"/>
  </w:num>
  <w:num w:numId="14" w16cid:durableId="1234657739">
    <w:abstractNumId w:val="7"/>
  </w:num>
  <w:num w:numId="15" w16cid:durableId="57362496">
    <w:abstractNumId w:val="4"/>
  </w:num>
  <w:num w:numId="16" w16cid:durableId="336005136">
    <w:abstractNumId w:val="12"/>
  </w:num>
  <w:num w:numId="17" w16cid:durableId="191890375">
    <w:abstractNumId w:val="25"/>
  </w:num>
  <w:num w:numId="18" w16cid:durableId="500200948">
    <w:abstractNumId w:val="19"/>
  </w:num>
  <w:num w:numId="19" w16cid:durableId="608897443">
    <w:abstractNumId w:val="22"/>
  </w:num>
  <w:num w:numId="20" w16cid:durableId="1928342522">
    <w:abstractNumId w:val="3"/>
  </w:num>
  <w:num w:numId="21" w16cid:durableId="1241913550">
    <w:abstractNumId w:val="11"/>
  </w:num>
  <w:num w:numId="22" w16cid:durableId="857277770">
    <w:abstractNumId w:val="15"/>
  </w:num>
  <w:num w:numId="23" w16cid:durableId="1938243822">
    <w:abstractNumId w:val="20"/>
  </w:num>
  <w:num w:numId="24" w16cid:durableId="1094324810">
    <w:abstractNumId w:val="1"/>
  </w:num>
  <w:num w:numId="25" w16cid:durableId="80759850">
    <w:abstractNumId w:val="5"/>
  </w:num>
  <w:num w:numId="26" w16cid:durableId="856236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8E"/>
    <w:rsid w:val="0002027E"/>
    <w:rsid w:val="00035BBA"/>
    <w:rsid w:val="000529CE"/>
    <w:rsid w:val="000560F8"/>
    <w:rsid w:val="000720DA"/>
    <w:rsid w:val="0008236B"/>
    <w:rsid w:val="000A08D9"/>
    <w:rsid w:val="000A592D"/>
    <w:rsid w:val="000A6479"/>
    <w:rsid w:val="000A7E94"/>
    <w:rsid w:val="000D30BA"/>
    <w:rsid w:val="000D5D53"/>
    <w:rsid w:val="000D7E3B"/>
    <w:rsid w:val="000E4103"/>
    <w:rsid w:val="0010125C"/>
    <w:rsid w:val="0010162E"/>
    <w:rsid w:val="001202D1"/>
    <w:rsid w:val="00122336"/>
    <w:rsid w:val="00123260"/>
    <w:rsid w:val="00126E47"/>
    <w:rsid w:val="00131291"/>
    <w:rsid w:val="001327C0"/>
    <w:rsid w:val="00143390"/>
    <w:rsid w:val="001772CC"/>
    <w:rsid w:val="00181F67"/>
    <w:rsid w:val="00185C15"/>
    <w:rsid w:val="00192EF7"/>
    <w:rsid w:val="001A02F5"/>
    <w:rsid w:val="001A5561"/>
    <w:rsid w:val="001D6A29"/>
    <w:rsid w:val="001F785F"/>
    <w:rsid w:val="00203688"/>
    <w:rsid w:val="0021313E"/>
    <w:rsid w:val="0021752D"/>
    <w:rsid w:val="00220F33"/>
    <w:rsid w:val="00247269"/>
    <w:rsid w:val="002504DB"/>
    <w:rsid w:val="00281482"/>
    <w:rsid w:val="002C034D"/>
    <w:rsid w:val="002D4EB7"/>
    <w:rsid w:val="002D545E"/>
    <w:rsid w:val="002D6C47"/>
    <w:rsid w:val="002F40B7"/>
    <w:rsid w:val="00310315"/>
    <w:rsid w:val="003169F6"/>
    <w:rsid w:val="0032733C"/>
    <w:rsid w:val="00330852"/>
    <w:rsid w:val="00331005"/>
    <w:rsid w:val="003350F2"/>
    <w:rsid w:val="00336CE0"/>
    <w:rsid w:val="003723B6"/>
    <w:rsid w:val="00374726"/>
    <w:rsid w:val="00374FA0"/>
    <w:rsid w:val="0038192B"/>
    <w:rsid w:val="003820EE"/>
    <w:rsid w:val="00387620"/>
    <w:rsid w:val="00395B6E"/>
    <w:rsid w:val="003A4C8E"/>
    <w:rsid w:val="003A6153"/>
    <w:rsid w:val="003B0C79"/>
    <w:rsid w:val="003C19CF"/>
    <w:rsid w:val="003C1C72"/>
    <w:rsid w:val="003C3BBE"/>
    <w:rsid w:val="003C44F0"/>
    <w:rsid w:val="003C5906"/>
    <w:rsid w:val="003C78D4"/>
    <w:rsid w:val="003D1D97"/>
    <w:rsid w:val="003F51E1"/>
    <w:rsid w:val="004162B6"/>
    <w:rsid w:val="0043296A"/>
    <w:rsid w:val="00435AA0"/>
    <w:rsid w:val="00441C12"/>
    <w:rsid w:val="00446915"/>
    <w:rsid w:val="004610F4"/>
    <w:rsid w:val="004661A6"/>
    <w:rsid w:val="00480A45"/>
    <w:rsid w:val="004856A9"/>
    <w:rsid w:val="00490A4D"/>
    <w:rsid w:val="00495A57"/>
    <w:rsid w:val="004A294F"/>
    <w:rsid w:val="004D6235"/>
    <w:rsid w:val="00502784"/>
    <w:rsid w:val="00515CC0"/>
    <w:rsid w:val="0052772F"/>
    <w:rsid w:val="00560AE0"/>
    <w:rsid w:val="00597700"/>
    <w:rsid w:val="005B2F9A"/>
    <w:rsid w:val="005B510B"/>
    <w:rsid w:val="005B688A"/>
    <w:rsid w:val="005C5F46"/>
    <w:rsid w:val="005D2E6E"/>
    <w:rsid w:val="005F60A5"/>
    <w:rsid w:val="00600B6E"/>
    <w:rsid w:val="00602B10"/>
    <w:rsid w:val="00606C34"/>
    <w:rsid w:val="00612A9B"/>
    <w:rsid w:val="00626511"/>
    <w:rsid w:val="00630753"/>
    <w:rsid w:val="00651803"/>
    <w:rsid w:val="00654F94"/>
    <w:rsid w:val="006560D7"/>
    <w:rsid w:val="00661C0C"/>
    <w:rsid w:val="00675BD3"/>
    <w:rsid w:val="00681CF2"/>
    <w:rsid w:val="0068302D"/>
    <w:rsid w:val="00684AA1"/>
    <w:rsid w:val="006A634E"/>
    <w:rsid w:val="006C30D0"/>
    <w:rsid w:val="006C5165"/>
    <w:rsid w:val="006F2AD1"/>
    <w:rsid w:val="006F3A5D"/>
    <w:rsid w:val="00702EBB"/>
    <w:rsid w:val="0070698E"/>
    <w:rsid w:val="00710E7F"/>
    <w:rsid w:val="00714B65"/>
    <w:rsid w:val="007733BF"/>
    <w:rsid w:val="00793402"/>
    <w:rsid w:val="007A38CF"/>
    <w:rsid w:val="007A4C01"/>
    <w:rsid w:val="007F2AEF"/>
    <w:rsid w:val="007F7BA9"/>
    <w:rsid w:val="00802337"/>
    <w:rsid w:val="00823DAE"/>
    <w:rsid w:val="0083441B"/>
    <w:rsid w:val="00835EFB"/>
    <w:rsid w:val="00837BAE"/>
    <w:rsid w:val="0084206A"/>
    <w:rsid w:val="00854B4B"/>
    <w:rsid w:val="00863E77"/>
    <w:rsid w:val="008657A5"/>
    <w:rsid w:val="00871828"/>
    <w:rsid w:val="008759A8"/>
    <w:rsid w:val="00883EC5"/>
    <w:rsid w:val="008852A0"/>
    <w:rsid w:val="008B2D57"/>
    <w:rsid w:val="008E189B"/>
    <w:rsid w:val="008E570E"/>
    <w:rsid w:val="008F4321"/>
    <w:rsid w:val="009011F6"/>
    <w:rsid w:val="009358BA"/>
    <w:rsid w:val="00962B48"/>
    <w:rsid w:val="009644FD"/>
    <w:rsid w:val="0096476A"/>
    <w:rsid w:val="00981BB9"/>
    <w:rsid w:val="009B3E8E"/>
    <w:rsid w:val="009B429A"/>
    <w:rsid w:val="009C0C54"/>
    <w:rsid w:val="009D1446"/>
    <w:rsid w:val="009E20B1"/>
    <w:rsid w:val="009E6E6D"/>
    <w:rsid w:val="00A04151"/>
    <w:rsid w:val="00A1234A"/>
    <w:rsid w:val="00A37E1C"/>
    <w:rsid w:val="00A54893"/>
    <w:rsid w:val="00A61714"/>
    <w:rsid w:val="00A65120"/>
    <w:rsid w:val="00A72AD8"/>
    <w:rsid w:val="00AB0E4A"/>
    <w:rsid w:val="00AC7E4A"/>
    <w:rsid w:val="00B03CDD"/>
    <w:rsid w:val="00B048CC"/>
    <w:rsid w:val="00B04A60"/>
    <w:rsid w:val="00B0537A"/>
    <w:rsid w:val="00B21A19"/>
    <w:rsid w:val="00B251B9"/>
    <w:rsid w:val="00B30EFD"/>
    <w:rsid w:val="00B402F0"/>
    <w:rsid w:val="00B50B34"/>
    <w:rsid w:val="00B54896"/>
    <w:rsid w:val="00B60E49"/>
    <w:rsid w:val="00B61174"/>
    <w:rsid w:val="00B62FA2"/>
    <w:rsid w:val="00B63D23"/>
    <w:rsid w:val="00B92368"/>
    <w:rsid w:val="00B97DA9"/>
    <w:rsid w:val="00BA49C0"/>
    <w:rsid w:val="00BB2EEC"/>
    <w:rsid w:val="00BC5404"/>
    <w:rsid w:val="00BD5C23"/>
    <w:rsid w:val="00C05029"/>
    <w:rsid w:val="00C076D0"/>
    <w:rsid w:val="00C2292E"/>
    <w:rsid w:val="00C34AEF"/>
    <w:rsid w:val="00C44F18"/>
    <w:rsid w:val="00C6138E"/>
    <w:rsid w:val="00C800E7"/>
    <w:rsid w:val="00C8180A"/>
    <w:rsid w:val="00C81CCA"/>
    <w:rsid w:val="00C90C39"/>
    <w:rsid w:val="00C93B7D"/>
    <w:rsid w:val="00CA743D"/>
    <w:rsid w:val="00CC18D7"/>
    <w:rsid w:val="00CC43EF"/>
    <w:rsid w:val="00CE4816"/>
    <w:rsid w:val="00D00032"/>
    <w:rsid w:val="00D02A2B"/>
    <w:rsid w:val="00D11A3B"/>
    <w:rsid w:val="00D16884"/>
    <w:rsid w:val="00D200A9"/>
    <w:rsid w:val="00D25AD3"/>
    <w:rsid w:val="00D43837"/>
    <w:rsid w:val="00D60F27"/>
    <w:rsid w:val="00D7351C"/>
    <w:rsid w:val="00D81CFF"/>
    <w:rsid w:val="00DB040A"/>
    <w:rsid w:val="00DB3A09"/>
    <w:rsid w:val="00DC25DE"/>
    <w:rsid w:val="00DC2B7E"/>
    <w:rsid w:val="00DD6C36"/>
    <w:rsid w:val="00E03660"/>
    <w:rsid w:val="00E05746"/>
    <w:rsid w:val="00E06379"/>
    <w:rsid w:val="00E07E36"/>
    <w:rsid w:val="00E12F84"/>
    <w:rsid w:val="00E2451C"/>
    <w:rsid w:val="00E2495E"/>
    <w:rsid w:val="00E415C7"/>
    <w:rsid w:val="00E4710A"/>
    <w:rsid w:val="00E563FC"/>
    <w:rsid w:val="00E6114C"/>
    <w:rsid w:val="00EB0738"/>
    <w:rsid w:val="00EB7B45"/>
    <w:rsid w:val="00EC1775"/>
    <w:rsid w:val="00EC1EF0"/>
    <w:rsid w:val="00EC4B63"/>
    <w:rsid w:val="00F11486"/>
    <w:rsid w:val="00F13B2A"/>
    <w:rsid w:val="00F16472"/>
    <w:rsid w:val="00F25314"/>
    <w:rsid w:val="00F5619D"/>
    <w:rsid w:val="00F63276"/>
    <w:rsid w:val="00F64C6B"/>
    <w:rsid w:val="00F777F7"/>
    <w:rsid w:val="00FA422C"/>
    <w:rsid w:val="00FA4511"/>
    <w:rsid w:val="00FE2490"/>
    <w:rsid w:val="00FF5500"/>
    <w:rsid w:val="00FF7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B405"/>
  <w15:docId w15:val="{DF45928E-71DB-4D96-BFBB-633C2AB9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87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3660"/>
    <w:pPr>
      <w:ind w:left="720"/>
      <w:contextualSpacing/>
    </w:pPr>
  </w:style>
  <w:style w:type="character" w:styleId="Lienhypertexte">
    <w:name w:val="Hyperlink"/>
    <w:basedOn w:val="Policepardfaut"/>
    <w:uiPriority w:val="99"/>
    <w:unhideWhenUsed/>
    <w:rsid w:val="00C6138E"/>
    <w:rPr>
      <w:color w:val="0563C1" w:themeColor="hyperlink"/>
      <w:u w:val="single"/>
    </w:rPr>
  </w:style>
  <w:style w:type="character" w:styleId="Mentionnonrsolue">
    <w:name w:val="Unresolved Mention"/>
    <w:basedOn w:val="Policepardfaut"/>
    <w:uiPriority w:val="99"/>
    <w:semiHidden/>
    <w:unhideWhenUsed/>
    <w:rsid w:val="00C6138E"/>
    <w:rPr>
      <w:color w:val="605E5C"/>
      <w:shd w:val="clear" w:color="auto" w:fill="E1DFDD"/>
    </w:rPr>
  </w:style>
  <w:style w:type="paragraph" w:styleId="NormalWeb">
    <w:name w:val="Normal (Web)"/>
    <w:basedOn w:val="Normal"/>
    <w:uiPriority w:val="99"/>
    <w:semiHidden/>
    <w:unhideWhenUsed/>
    <w:rsid w:val="009E6E6D"/>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paragraph" w:customStyle="1" w:styleId="Default">
    <w:name w:val="Default"/>
    <w:rsid w:val="002D6C47"/>
    <w:pPr>
      <w:autoSpaceDE w:val="0"/>
      <w:autoSpaceDN w:val="0"/>
      <w:adjustRightInd w:val="0"/>
    </w:pPr>
    <w:rPr>
      <w:rFonts w:ascii="Times New Roman" w:hAnsi="Times New Roman" w:cs="Times New Roman"/>
      <w:color w:val="000000"/>
      <w:kern w:val="0"/>
      <w:sz w:val="24"/>
      <w:szCs w:val="24"/>
    </w:rPr>
  </w:style>
  <w:style w:type="paragraph" w:styleId="En-tte">
    <w:name w:val="header"/>
    <w:basedOn w:val="Normal"/>
    <w:link w:val="En-tteCar"/>
    <w:uiPriority w:val="99"/>
    <w:unhideWhenUsed/>
    <w:rsid w:val="00C81CCA"/>
    <w:pPr>
      <w:tabs>
        <w:tab w:val="center" w:pos="4536"/>
        <w:tab w:val="right" w:pos="9072"/>
      </w:tabs>
    </w:pPr>
  </w:style>
  <w:style w:type="character" w:customStyle="1" w:styleId="En-tteCar">
    <w:name w:val="En-tête Car"/>
    <w:basedOn w:val="Policepardfaut"/>
    <w:link w:val="En-tte"/>
    <w:uiPriority w:val="99"/>
    <w:rsid w:val="00C81CCA"/>
  </w:style>
  <w:style w:type="paragraph" w:styleId="Pieddepage">
    <w:name w:val="footer"/>
    <w:basedOn w:val="Normal"/>
    <w:link w:val="PieddepageCar"/>
    <w:uiPriority w:val="99"/>
    <w:unhideWhenUsed/>
    <w:rsid w:val="00C81CCA"/>
    <w:pPr>
      <w:tabs>
        <w:tab w:val="center" w:pos="4536"/>
        <w:tab w:val="right" w:pos="9072"/>
      </w:tabs>
    </w:pPr>
  </w:style>
  <w:style w:type="character" w:customStyle="1" w:styleId="PieddepageCar">
    <w:name w:val="Pied de page Car"/>
    <w:basedOn w:val="Policepardfaut"/>
    <w:link w:val="Pieddepage"/>
    <w:uiPriority w:val="99"/>
    <w:rsid w:val="00C81CCA"/>
  </w:style>
  <w:style w:type="character" w:styleId="Lienhypertextesuivivisit">
    <w:name w:val="FollowedHyperlink"/>
    <w:basedOn w:val="Policepardfaut"/>
    <w:uiPriority w:val="99"/>
    <w:semiHidden/>
    <w:unhideWhenUsed/>
    <w:rsid w:val="00D735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5577">
      <w:bodyDiv w:val="1"/>
      <w:marLeft w:val="0"/>
      <w:marRight w:val="0"/>
      <w:marTop w:val="0"/>
      <w:marBottom w:val="0"/>
      <w:divBdr>
        <w:top w:val="none" w:sz="0" w:space="0" w:color="auto"/>
        <w:left w:val="none" w:sz="0" w:space="0" w:color="auto"/>
        <w:bottom w:val="none" w:sz="0" w:space="0" w:color="auto"/>
        <w:right w:val="none" w:sz="0" w:space="0" w:color="auto"/>
      </w:divBdr>
    </w:div>
    <w:div w:id="85048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seamar-alcen.com/ocean-science-sector/seaexplorer-gli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sma.te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act@monacoexploratio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399ea5-b1e4-4a15-b2da-07d50dde4285" xsi:nil="true"/>
    <lcf76f155ced4ddcb4097134ff3c332f xmlns="e14c0420-8e5c-4476-94f4-32bbedd77f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52D05E31D4A439F022E70AA062E03" ma:contentTypeVersion="19" ma:contentTypeDescription="Crée un document." ma:contentTypeScope="" ma:versionID="49be10b9b92444c54f3f27771aacc68a">
  <xsd:schema xmlns:xsd="http://www.w3.org/2001/XMLSchema" xmlns:xs="http://www.w3.org/2001/XMLSchema" xmlns:p="http://schemas.microsoft.com/office/2006/metadata/properties" xmlns:ns2="e14c0420-8e5c-4476-94f4-32bbedd77ffe" xmlns:ns3="83399ea5-b1e4-4a15-b2da-07d50dde4285" targetNamespace="http://schemas.microsoft.com/office/2006/metadata/properties" ma:root="true" ma:fieldsID="e603103ab27ed7859064547c0e7977f2" ns2:_="" ns3:_="">
    <xsd:import namespace="e14c0420-8e5c-4476-94f4-32bbedd77ffe"/>
    <xsd:import namespace="83399ea5-b1e4-4a15-b2da-07d50dde42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c0420-8e5c-4476-94f4-32bbedd77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197d5ce-7117-4951-a43d-28ebdc3a26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99ea5-b1e4-4a15-b2da-07d50dde428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0a16669-90d9-42f1-aad7-cdf3bfcceeb7}" ma:internalName="TaxCatchAll" ma:showField="CatchAllData" ma:web="83399ea5-b1e4-4a15-b2da-07d50dde4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6A671-E6F1-4B91-932E-128403A3C2BD}">
  <ds:schemaRefs>
    <ds:schemaRef ds:uri="http://schemas.microsoft.com/sharepoint/v3/contenttype/forms"/>
  </ds:schemaRefs>
</ds:datastoreItem>
</file>

<file path=customXml/itemProps2.xml><?xml version="1.0" encoding="utf-8"?>
<ds:datastoreItem xmlns:ds="http://schemas.openxmlformats.org/officeDocument/2006/customXml" ds:itemID="{047B4AE5-9869-4F95-8055-B279D1BE8C62}">
  <ds:schemaRefs>
    <ds:schemaRef ds:uri="http://schemas.microsoft.com/office/2006/metadata/properties"/>
    <ds:schemaRef ds:uri="http://schemas.microsoft.com/office/infopath/2007/PartnerControls"/>
    <ds:schemaRef ds:uri="83399ea5-b1e4-4a15-b2da-07d50dde4285"/>
    <ds:schemaRef ds:uri="e14c0420-8e5c-4476-94f4-32bbedd77ffe"/>
  </ds:schemaRefs>
</ds:datastoreItem>
</file>

<file path=customXml/itemProps3.xml><?xml version="1.0" encoding="utf-8"?>
<ds:datastoreItem xmlns:ds="http://schemas.openxmlformats.org/officeDocument/2006/customXml" ds:itemID="{0AC1020F-46D9-43FF-A419-0CDC34BA4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c0420-8e5c-4476-94f4-32bbedd77ffe"/>
    <ds:schemaRef ds:uri="83399ea5-b1e4-4a15-b2da-07d50dde4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1299</Words>
  <Characters>7577</Characters>
  <Application>Microsoft Office Word</Application>
  <DocSecurity>0</DocSecurity>
  <Lines>250</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PRACHE</dc:creator>
  <cp:keywords>, docId:0B2AA044F83EC82A148870489710C080</cp:keywords>
  <dc:description/>
  <cp:lastModifiedBy>Xavier PRACHE</cp:lastModifiedBy>
  <cp:revision>11</cp:revision>
  <dcterms:created xsi:type="dcterms:W3CDTF">2026-04-10T15:42:00Z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0x0101009AF52D05E31D4A439F022E70AA062E03</vt:lpwstr>
  </property>
  <property fmtid="{D5CDD505-2E9C-101B-9397-08002B2CF9AE}" pid="3" name="MediaServiceImageTags">
    <vt:lpwstr/>
  </property>
</Properties>
</file>